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DA5DDA" w14:textId="789298A1" w:rsidR="00424524" w:rsidRPr="00945896" w:rsidRDefault="00424524" w:rsidP="00D64910">
      <w:pPr>
        <w:pStyle w:val="Title"/>
        <w:jc w:val="center"/>
        <w:rPr>
          <w:b/>
          <w:bCs/>
        </w:rPr>
      </w:pPr>
      <w:r w:rsidRPr="00945896">
        <w:rPr>
          <w:b/>
          <w:bCs/>
        </w:rPr>
        <w:t>What you need to know</w:t>
      </w:r>
      <w:r w:rsidR="00811B6E" w:rsidRPr="00945896">
        <w:rPr>
          <w:b/>
          <w:bCs/>
        </w:rPr>
        <w:t>:</w:t>
      </w:r>
      <w:r w:rsidR="00FE24C0">
        <w:rPr>
          <w:b/>
          <w:bCs/>
        </w:rPr>
        <w:t xml:space="preserve"> </w:t>
      </w:r>
      <w:r w:rsidRPr="00945896">
        <w:rPr>
          <w:b/>
          <w:bCs/>
        </w:rPr>
        <w:t>SAP course</w:t>
      </w:r>
    </w:p>
    <w:p w14:paraId="38E52840" w14:textId="77777777" w:rsidR="00424524" w:rsidRDefault="00424524"/>
    <w:p w14:paraId="0B59B6AE" w14:textId="557F437B" w:rsidR="00811B6E" w:rsidRPr="00A36041" w:rsidRDefault="00811B6E" w:rsidP="00811B6E">
      <w:pPr>
        <w:rPr>
          <w:sz w:val="22"/>
          <w:szCs w:val="22"/>
        </w:rPr>
      </w:pPr>
      <w:r w:rsidRPr="00A36041">
        <w:rPr>
          <w:sz w:val="22"/>
          <w:szCs w:val="22"/>
        </w:rPr>
        <w:t xml:space="preserve">Want to take SAP course? Not sure what SAP course is? </w:t>
      </w:r>
      <w:r w:rsidR="00473BD0">
        <w:rPr>
          <w:sz w:val="22"/>
          <w:szCs w:val="22"/>
        </w:rPr>
        <w:t xml:space="preserve">Here are what you need to know. </w:t>
      </w:r>
    </w:p>
    <w:p w14:paraId="175EA1C6" w14:textId="77777777" w:rsidR="00424524" w:rsidRPr="00A36041" w:rsidRDefault="00424524">
      <w:pPr>
        <w:rPr>
          <w:sz w:val="22"/>
          <w:szCs w:val="22"/>
        </w:rPr>
      </w:pPr>
    </w:p>
    <w:p w14:paraId="447AE0BA" w14:textId="633E0B85" w:rsidR="00424524" w:rsidRPr="008E54AA" w:rsidRDefault="00424524" w:rsidP="00091B2D">
      <w:pPr>
        <w:pStyle w:val="Heading2"/>
        <w:rPr>
          <w:color w:val="FF0000"/>
          <w:sz w:val="28"/>
          <w:szCs w:val="28"/>
        </w:rPr>
      </w:pPr>
      <w:r w:rsidRPr="008E54AA">
        <w:rPr>
          <w:color w:val="FF0000"/>
          <w:sz w:val="28"/>
          <w:szCs w:val="28"/>
        </w:rPr>
        <w:t>What is SAP?</w:t>
      </w:r>
    </w:p>
    <w:p w14:paraId="5E4CEABF" w14:textId="77777777" w:rsidR="00811B6E" w:rsidRPr="00A36041" w:rsidRDefault="00811B6E" w:rsidP="00811B6E">
      <w:pPr>
        <w:rPr>
          <w:sz w:val="22"/>
          <w:szCs w:val="22"/>
        </w:rPr>
      </w:pPr>
    </w:p>
    <w:p w14:paraId="128BC96D" w14:textId="4CE7F944" w:rsidR="00401810" w:rsidRPr="00A36041" w:rsidRDefault="00401810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6041">
        <w:rPr>
          <w:sz w:val="22"/>
          <w:szCs w:val="22"/>
        </w:rPr>
        <w:t xml:space="preserve">SAP stands for System, Applications, and Products in data processing. </w:t>
      </w:r>
      <w:hyperlink r:id="rId8" w:history="1">
        <w:r w:rsidR="00811B6E" w:rsidRPr="00A36041">
          <w:rPr>
            <w:rStyle w:val="Hyperlink"/>
            <w:rFonts w:ascii="Calibri" w:hAnsi="Calibri" w:cs="Calibri"/>
            <w:sz w:val="22"/>
            <w:szCs w:val="22"/>
          </w:rPr>
          <w:t>SAP </w:t>
        </w:r>
      </w:hyperlink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is the global leader in ERP (Enterprise Resources Planning) software, with 440,000 customers in more than 180 countries. </w:t>
      </w:r>
    </w:p>
    <w:p w14:paraId="6D0EAE6C" w14:textId="6746485D" w:rsidR="00424524" w:rsidRPr="00A36041" w:rsidRDefault="00424524">
      <w:pPr>
        <w:rPr>
          <w:sz w:val="22"/>
          <w:szCs w:val="22"/>
        </w:rPr>
      </w:pPr>
    </w:p>
    <w:p w14:paraId="10E61683" w14:textId="76093717" w:rsidR="00424524" w:rsidRPr="008E54AA" w:rsidRDefault="00424524" w:rsidP="00091B2D">
      <w:pPr>
        <w:pStyle w:val="Heading2"/>
        <w:rPr>
          <w:color w:val="FF0000"/>
          <w:sz w:val="28"/>
          <w:szCs w:val="28"/>
        </w:rPr>
      </w:pPr>
      <w:r w:rsidRPr="008E54AA">
        <w:rPr>
          <w:color w:val="FF0000"/>
          <w:sz w:val="28"/>
          <w:szCs w:val="28"/>
        </w:rPr>
        <w:t xml:space="preserve">What is SAP integrated course? </w:t>
      </w:r>
    </w:p>
    <w:p w14:paraId="5A9362B1" w14:textId="77777777" w:rsidR="00811B6E" w:rsidRPr="00A36041" w:rsidRDefault="00811B6E" w:rsidP="00811B6E">
      <w:pPr>
        <w:rPr>
          <w:sz w:val="22"/>
          <w:szCs w:val="22"/>
        </w:rPr>
      </w:pPr>
    </w:p>
    <w:p w14:paraId="4E0EDBB8" w14:textId="461EFD8E" w:rsidR="00811B6E" w:rsidRPr="00A36041" w:rsidRDefault="00AA095B" w:rsidP="00401810">
      <w:pPr>
        <w:rPr>
          <w:rFonts w:ascii="Calibri" w:hAnsi="Calibri" w:cs="Calibri"/>
          <w:color w:val="000000" w:themeColor="text1"/>
          <w:sz w:val="22"/>
          <w:szCs w:val="22"/>
        </w:rPr>
      </w:pPr>
      <w:r>
        <w:rPr>
          <w:rFonts w:ascii="Calibri" w:hAnsi="Calibri" w:cs="Calibri"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29554D10" wp14:editId="201346F4">
            <wp:simplePos x="0" y="0"/>
            <wp:positionH relativeFrom="margin">
              <wp:posOffset>2540</wp:posOffset>
            </wp:positionH>
            <wp:positionV relativeFrom="margin">
              <wp:posOffset>2536190</wp:posOffset>
            </wp:positionV>
            <wp:extent cx="1517650" cy="575310"/>
            <wp:effectExtent l="0" t="0" r="6350" b="0"/>
            <wp:wrapSquare wrapText="bothSides"/>
            <wp:docPr id="1" name="Picture 1" descr="/var/folders/80/dtjqmph143jby3trr5zgt5f40000gq/T/com.microsoft.Word/Content.MSO/5A06EE9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80/dtjqmph143jby3trr5zgt5f40000gq/T/com.microsoft.Word/Content.MSO/5A06EE9A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765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1810" w:rsidRPr="00A36041">
        <w:rPr>
          <w:rFonts w:ascii="Calibri" w:hAnsi="Calibri" w:cs="Calibri"/>
          <w:color w:val="000000" w:themeColor="text1"/>
          <w:sz w:val="22"/>
          <w:szCs w:val="22"/>
        </w:rPr>
        <w:t>As a member of the </w:t>
      </w:r>
      <w:hyperlink r:id="rId10" w:anchor="students" w:history="1">
        <w:r w:rsidR="00401810" w:rsidRPr="00A36041">
          <w:rPr>
            <w:rStyle w:val="Hyperlink"/>
            <w:rFonts w:ascii="Calibri" w:hAnsi="Calibri" w:cs="Calibri"/>
            <w:sz w:val="22"/>
            <w:szCs w:val="22"/>
          </w:rPr>
          <w:t>SAP University Alliances program</w:t>
        </w:r>
      </w:hyperlink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, </w:t>
      </w:r>
      <w:r w:rsidR="006C084C">
        <w:rPr>
          <w:rFonts w:ascii="Calibri" w:hAnsi="Calibri" w:cs="Calibri"/>
          <w:color w:val="000000" w:themeColor="text1"/>
          <w:sz w:val="22"/>
          <w:szCs w:val="22"/>
        </w:rPr>
        <w:t>West Chester University</w:t>
      </w:r>
      <w:r w:rsidR="00401810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 </w:t>
      </w:r>
      <w:r w:rsidR="006C084C">
        <w:rPr>
          <w:rFonts w:ascii="Calibri" w:hAnsi="Calibri" w:cs="Calibri"/>
          <w:color w:val="000000" w:themeColor="text1"/>
          <w:sz w:val="22"/>
          <w:szCs w:val="22"/>
        </w:rPr>
        <w:t xml:space="preserve">College of Business </w:t>
      </w:r>
      <w:r w:rsidR="004937F0" w:rsidRPr="00A36041">
        <w:rPr>
          <w:rFonts w:ascii="Calibri" w:hAnsi="Calibri" w:cs="Calibri"/>
          <w:color w:val="000000" w:themeColor="text1"/>
          <w:sz w:val="22"/>
          <w:szCs w:val="22"/>
        </w:rPr>
        <w:t>ha</w:t>
      </w:r>
      <w:r w:rsidR="006C084C">
        <w:rPr>
          <w:rFonts w:ascii="Calibri" w:hAnsi="Calibri" w:cs="Calibri"/>
          <w:color w:val="000000" w:themeColor="text1"/>
          <w:sz w:val="22"/>
          <w:szCs w:val="22"/>
        </w:rPr>
        <w:t>s</w:t>
      </w:r>
      <w:r w:rsidR="004937F0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 launched</w:t>
      </w:r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 SAP program since </w:t>
      </w:r>
      <w:r w:rsidR="00401810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Fall 2020. </w:t>
      </w:r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Currently, we offer four SAP-integrated courses in our current </w:t>
      </w:r>
      <w:proofErr w:type="gramStart"/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>program</w:t>
      </w:r>
      <w:proofErr w:type="gramEnd"/>
      <w:r w:rsidR="006C084C">
        <w:rPr>
          <w:rFonts w:ascii="Calibri" w:hAnsi="Calibri" w:cs="Calibri"/>
          <w:color w:val="000000" w:themeColor="text1"/>
          <w:sz w:val="22"/>
          <w:szCs w:val="22"/>
        </w:rPr>
        <w:t xml:space="preserve"> and one is forthcoming</w:t>
      </w:r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. Courses include MGT 341, MIS 300, SCM 351, </w:t>
      </w:r>
      <w:r w:rsidR="006779F6">
        <w:rPr>
          <w:rFonts w:ascii="Calibri" w:hAnsi="Calibri" w:cs="Calibri"/>
          <w:color w:val="000000" w:themeColor="text1"/>
          <w:sz w:val="22"/>
          <w:szCs w:val="22"/>
        </w:rPr>
        <w:t xml:space="preserve">SCM 361, </w:t>
      </w:r>
      <w:r w:rsidR="00811B6E" w:rsidRPr="00A36041">
        <w:rPr>
          <w:rFonts w:ascii="Calibri" w:hAnsi="Calibri" w:cs="Calibri"/>
          <w:color w:val="000000" w:themeColor="text1"/>
          <w:sz w:val="22"/>
          <w:szCs w:val="22"/>
        </w:rPr>
        <w:t>SCM 381, and SCM 391</w:t>
      </w:r>
      <w:r w:rsidR="004937F0"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. They are part of SCM minor program </w:t>
      </w:r>
      <w:r w:rsidR="00FA2A04">
        <w:rPr>
          <w:rFonts w:ascii="Calibri" w:hAnsi="Calibri" w:cs="Calibri"/>
          <w:color w:val="000000" w:themeColor="text1"/>
          <w:sz w:val="22"/>
          <w:szCs w:val="22"/>
        </w:rPr>
        <w:t xml:space="preserve">(see </w:t>
      </w:r>
      <w:hyperlink r:id="rId11" w:history="1">
        <w:r w:rsidR="002A7AA3" w:rsidRPr="00FF09DD">
          <w:rPr>
            <w:rStyle w:val="Hyperlink"/>
            <w:sz w:val="22"/>
            <w:szCs w:val="22"/>
          </w:rPr>
          <w:t>Advising Guide</w:t>
        </w:r>
      </w:hyperlink>
      <w:r w:rsidR="002A7AA3">
        <w:t xml:space="preserve"> </w:t>
      </w:r>
      <w:r w:rsidR="00FA2A04">
        <w:rPr>
          <w:rFonts w:ascii="Calibri" w:hAnsi="Calibri" w:cs="Calibri"/>
          <w:color w:val="000000" w:themeColor="text1"/>
          <w:sz w:val="22"/>
          <w:szCs w:val="22"/>
        </w:rPr>
        <w:t xml:space="preserve">for more information) </w:t>
      </w:r>
      <w:r w:rsidR="00473BD0">
        <w:rPr>
          <w:rFonts w:ascii="Calibri" w:hAnsi="Calibri" w:cs="Calibri"/>
          <w:color w:val="000000" w:themeColor="text1"/>
          <w:sz w:val="22"/>
          <w:szCs w:val="22"/>
        </w:rPr>
        <w:t xml:space="preserve">but </w:t>
      </w:r>
      <w:r w:rsidR="006C084C">
        <w:rPr>
          <w:rFonts w:ascii="Calibri" w:hAnsi="Calibri" w:cs="Calibri"/>
          <w:color w:val="000000" w:themeColor="text1"/>
          <w:sz w:val="22"/>
          <w:szCs w:val="22"/>
        </w:rPr>
        <w:t xml:space="preserve">are </w:t>
      </w:r>
      <w:r w:rsidR="00473BD0">
        <w:rPr>
          <w:rFonts w:ascii="Calibri" w:hAnsi="Calibri" w:cs="Calibri"/>
          <w:color w:val="000000" w:themeColor="text1"/>
          <w:sz w:val="22"/>
          <w:szCs w:val="22"/>
        </w:rPr>
        <w:t xml:space="preserve">open to </w:t>
      </w:r>
      <w:r w:rsidR="006C084C">
        <w:rPr>
          <w:rFonts w:ascii="Calibri" w:hAnsi="Calibri" w:cs="Calibri"/>
          <w:color w:val="000000" w:themeColor="text1"/>
          <w:sz w:val="22"/>
          <w:szCs w:val="22"/>
        </w:rPr>
        <w:t>students with any majors</w:t>
      </w:r>
      <w:r w:rsidR="00473BD0">
        <w:rPr>
          <w:rFonts w:ascii="Calibri" w:hAnsi="Calibri" w:cs="Calibri"/>
          <w:color w:val="000000" w:themeColor="text1"/>
          <w:sz w:val="22"/>
          <w:szCs w:val="22"/>
        </w:rPr>
        <w:t xml:space="preserve">. </w:t>
      </w:r>
    </w:p>
    <w:p w14:paraId="1159DCA2" w14:textId="77777777" w:rsidR="00401810" w:rsidRPr="00A36041" w:rsidRDefault="00401810" w:rsidP="00401810">
      <w:pPr>
        <w:rPr>
          <w:rFonts w:ascii="Calibri" w:hAnsi="Calibri" w:cs="Calibri"/>
          <w:i/>
          <w:color w:val="000000" w:themeColor="text1"/>
          <w:sz w:val="22"/>
          <w:szCs w:val="22"/>
        </w:rPr>
      </w:pPr>
    </w:p>
    <w:p w14:paraId="23B99202" w14:textId="35969139" w:rsidR="00424524" w:rsidRPr="008E54AA" w:rsidRDefault="00424524" w:rsidP="00091B2D">
      <w:pPr>
        <w:pStyle w:val="Heading2"/>
        <w:rPr>
          <w:color w:val="FF0000"/>
          <w:sz w:val="28"/>
          <w:szCs w:val="28"/>
        </w:rPr>
      </w:pPr>
      <w:r w:rsidRPr="008E54AA">
        <w:rPr>
          <w:color w:val="FF0000"/>
          <w:sz w:val="28"/>
          <w:szCs w:val="28"/>
        </w:rPr>
        <w:t xml:space="preserve">What </w:t>
      </w:r>
      <w:proofErr w:type="gramStart"/>
      <w:r w:rsidR="001D45CC">
        <w:rPr>
          <w:color w:val="FF0000"/>
          <w:sz w:val="28"/>
          <w:szCs w:val="28"/>
        </w:rPr>
        <w:t>you are</w:t>
      </w:r>
      <w:proofErr w:type="gramEnd"/>
      <w:r w:rsidR="00473BD0" w:rsidRPr="008E54AA">
        <w:rPr>
          <w:color w:val="FF0000"/>
          <w:sz w:val="28"/>
          <w:szCs w:val="28"/>
        </w:rPr>
        <w:t xml:space="preserve"> expected</w:t>
      </w:r>
      <w:r w:rsidRPr="008E54AA">
        <w:rPr>
          <w:color w:val="FF0000"/>
          <w:sz w:val="28"/>
          <w:szCs w:val="28"/>
        </w:rPr>
        <w:t xml:space="preserve"> when you take SAP-integrated course?</w:t>
      </w:r>
    </w:p>
    <w:p w14:paraId="5128FCC4" w14:textId="2C75DD9F" w:rsidR="00424524" w:rsidRPr="00A36041" w:rsidRDefault="00424524">
      <w:pPr>
        <w:rPr>
          <w:sz w:val="22"/>
          <w:szCs w:val="22"/>
        </w:rPr>
      </w:pPr>
    </w:p>
    <w:p w14:paraId="2569CAD4" w14:textId="03A4C0AC" w:rsidR="006C084C" w:rsidRPr="00A36041" w:rsidRDefault="006C084C">
      <w:pPr>
        <w:rPr>
          <w:rFonts w:ascii="Calibri" w:hAnsi="Calibri" w:cs="Calibri"/>
          <w:color w:val="000000"/>
          <w:sz w:val="21"/>
          <w:szCs w:val="22"/>
        </w:rPr>
      </w:pPr>
      <w:r>
        <w:rPr>
          <w:rFonts w:ascii="Calibri" w:hAnsi="Calibri" w:cs="Calibri"/>
          <w:sz w:val="21"/>
          <w:szCs w:val="22"/>
        </w:rPr>
        <w:t>During SAP session, y</w:t>
      </w:r>
      <w:r w:rsidR="004937F0" w:rsidRPr="00A36041">
        <w:rPr>
          <w:rFonts w:ascii="Calibri" w:hAnsi="Calibri" w:cs="Calibri"/>
          <w:sz w:val="21"/>
          <w:szCs w:val="22"/>
        </w:rPr>
        <w:t xml:space="preserve">ou are </w:t>
      </w:r>
      <w:r w:rsidR="004937F0" w:rsidRPr="00A36041">
        <w:rPr>
          <w:rFonts w:ascii="Calibri" w:hAnsi="Calibri" w:cs="Calibri"/>
          <w:color w:val="000000"/>
          <w:sz w:val="21"/>
          <w:szCs w:val="22"/>
        </w:rPr>
        <w:t>expected to work </w:t>
      </w:r>
      <w:r w:rsidR="004937F0" w:rsidRPr="00A36041">
        <w:rPr>
          <w:rFonts w:ascii="Calibri" w:hAnsi="Calibri" w:cs="Calibri"/>
          <w:bCs/>
          <w:i/>
          <w:iCs/>
          <w:color w:val="000000"/>
          <w:sz w:val="21"/>
          <w:szCs w:val="22"/>
        </w:rPr>
        <w:t>diligently</w:t>
      </w:r>
      <w:r w:rsidR="004937F0" w:rsidRPr="00A36041">
        <w:rPr>
          <w:rFonts w:ascii="Calibri" w:hAnsi="Calibri" w:cs="Calibri"/>
          <w:color w:val="000000"/>
          <w:sz w:val="21"/>
          <w:szCs w:val="22"/>
        </w:rPr>
        <w:t xml:space="preserve"> to complete </w:t>
      </w:r>
      <w:r w:rsidR="006779F6">
        <w:rPr>
          <w:rFonts w:ascii="Calibri" w:hAnsi="Calibri" w:cs="Calibri"/>
          <w:color w:val="000000"/>
          <w:sz w:val="21"/>
          <w:szCs w:val="22"/>
        </w:rPr>
        <w:t xml:space="preserve">SAP navigation and </w:t>
      </w:r>
      <w:r w:rsidR="004937F0" w:rsidRPr="00A36041">
        <w:rPr>
          <w:rFonts w:ascii="Calibri" w:hAnsi="Calibri" w:cs="Calibri"/>
          <w:color w:val="000000"/>
          <w:sz w:val="21"/>
          <w:szCs w:val="22"/>
        </w:rPr>
        <w:t>one of SAP modules using Global Bike case study</w:t>
      </w:r>
      <w:r>
        <w:rPr>
          <w:rFonts w:ascii="Calibri" w:hAnsi="Calibri" w:cs="Calibri"/>
          <w:color w:val="000000"/>
          <w:sz w:val="21"/>
          <w:szCs w:val="22"/>
        </w:rPr>
        <w:t xml:space="preserve"> for </w:t>
      </w:r>
      <w:r w:rsidR="003C5E82">
        <w:rPr>
          <w:rFonts w:ascii="Calibri" w:hAnsi="Calibri" w:cs="Calibri"/>
          <w:color w:val="000000"/>
          <w:sz w:val="21"/>
          <w:szCs w:val="22"/>
        </w:rPr>
        <w:t xml:space="preserve">normally </w:t>
      </w:r>
      <w:r w:rsidR="003D4C66">
        <w:rPr>
          <w:rFonts w:ascii="Calibri" w:hAnsi="Calibri" w:cs="Calibri"/>
          <w:color w:val="000000"/>
          <w:sz w:val="21"/>
          <w:szCs w:val="22"/>
        </w:rPr>
        <w:t>2-</w:t>
      </w:r>
      <w:r w:rsidR="003C5E82">
        <w:rPr>
          <w:rFonts w:ascii="Calibri" w:hAnsi="Calibri" w:cs="Calibri"/>
          <w:color w:val="000000"/>
          <w:sz w:val="21"/>
          <w:szCs w:val="22"/>
        </w:rPr>
        <w:t>3</w:t>
      </w:r>
      <w:r>
        <w:rPr>
          <w:rFonts w:ascii="Calibri" w:hAnsi="Calibri" w:cs="Calibri"/>
          <w:color w:val="000000"/>
          <w:sz w:val="21"/>
          <w:szCs w:val="22"/>
        </w:rPr>
        <w:t xml:space="preserve"> weeks</w:t>
      </w:r>
      <w:r w:rsidR="004937F0" w:rsidRPr="00A36041">
        <w:rPr>
          <w:rFonts w:ascii="Calibri" w:hAnsi="Calibri" w:cs="Calibri"/>
          <w:color w:val="000000"/>
          <w:sz w:val="21"/>
          <w:szCs w:val="22"/>
        </w:rPr>
        <w:t xml:space="preserve">. </w:t>
      </w:r>
      <w:r w:rsidR="00A36041" w:rsidRPr="00A36041">
        <w:rPr>
          <w:rFonts w:ascii="Calibri" w:hAnsi="Calibri" w:cs="Calibri"/>
          <w:color w:val="000000"/>
          <w:sz w:val="21"/>
          <w:szCs w:val="22"/>
        </w:rPr>
        <w:t xml:space="preserve">Below you will see the different SAP modules that will be covered in different courses. </w:t>
      </w:r>
    </w:p>
    <w:p w14:paraId="7A4CBE09" w14:textId="63C5D98D" w:rsidR="00A36041" w:rsidRPr="00A36041" w:rsidRDefault="00A36041" w:rsidP="00A36041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MGT 341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ab/>
        <w:t xml:space="preserve">Prod.&amp; </w:t>
      </w:r>
      <w:proofErr w:type="spellStart"/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>Oper</w:t>
      </w:r>
      <w:proofErr w:type="spellEnd"/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>. Mgt.  (SAP Production Planning and Execution</w:t>
      </w:r>
      <w:r w:rsidR="00D21F67">
        <w:rPr>
          <w:rFonts w:ascii="Calibri" w:hAnsi="Calibri" w:cs="Calibri"/>
          <w:i/>
          <w:color w:val="000000" w:themeColor="text1"/>
          <w:sz w:val="22"/>
          <w:szCs w:val="22"/>
        </w:rPr>
        <w:t>, PP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 module)</w:t>
      </w:r>
    </w:p>
    <w:p w14:paraId="6D234D69" w14:textId="4AD90801" w:rsidR="00A36041" w:rsidRPr="00A36041" w:rsidRDefault="00A36041" w:rsidP="00A36041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>MIS 300</w:t>
      </w:r>
      <w:r w:rsidR="00D21F67">
        <w:rPr>
          <w:rStyle w:val="FootnoteReference"/>
          <w:rFonts w:ascii="Calibri" w:hAnsi="Calibri" w:cs="Calibri"/>
          <w:i/>
          <w:color w:val="000000" w:themeColor="text1"/>
          <w:sz w:val="22"/>
          <w:szCs w:val="22"/>
        </w:rPr>
        <w:footnoteReference w:id="1"/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ab/>
        <w:t>Intro to Mgt. Info. Systems (SAP Sales and Distribution</w:t>
      </w:r>
      <w:r w:rsidR="00D21F67">
        <w:rPr>
          <w:rFonts w:ascii="Calibri" w:hAnsi="Calibri" w:cs="Calibri"/>
          <w:i/>
          <w:color w:val="000000" w:themeColor="text1"/>
          <w:sz w:val="22"/>
          <w:szCs w:val="22"/>
        </w:rPr>
        <w:t xml:space="preserve">, SD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>module)</w:t>
      </w:r>
    </w:p>
    <w:p w14:paraId="7E5DB5F1" w14:textId="2CE810E0" w:rsidR="00A36041" w:rsidRPr="00A36041" w:rsidRDefault="00A36041" w:rsidP="00A36041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SCM 351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ab/>
        <w:t>Supply Chain Mgt (SAP Material Management</w:t>
      </w:r>
      <w:r w:rsidR="00D21F67">
        <w:rPr>
          <w:rFonts w:ascii="Calibri" w:hAnsi="Calibri" w:cs="Calibri"/>
          <w:i/>
          <w:color w:val="000000" w:themeColor="text1"/>
          <w:sz w:val="22"/>
          <w:szCs w:val="22"/>
        </w:rPr>
        <w:t>,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 </w:t>
      </w:r>
      <w:r w:rsidR="00D21F67">
        <w:rPr>
          <w:rFonts w:ascii="Calibri" w:hAnsi="Calibri" w:cs="Calibri"/>
          <w:i/>
          <w:color w:val="000000" w:themeColor="text1"/>
          <w:sz w:val="22"/>
          <w:szCs w:val="22"/>
        </w:rPr>
        <w:t xml:space="preserve">MM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>module)</w:t>
      </w:r>
    </w:p>
    <w:p w14:paraId="6704AB2F" w14:textId="7F8E965A" w:rsidR="006779F6" w:rsidRDefault="006779F6" w:rsidP="00A36041">
      <w:pPr>
        <w:rPr>
          <w:rFonts w:ascii="Calibri" w:hAnsi="Calibri" w:cs="Calibri"/>
          <w:i/>
          <w:color w:val="000000" w:themeColor="text1"/>
          <w:sz w:val="22"/>
          <w:szCs w:val="22"/>
        </w:rPr>
      </w:pPr>
      <w:r>
        <w:rPr>
          <w:rFonts w:ascii="Calibri" w:hAnsi="Calibri" w:cs="Calibri"/>
          <w:i/>
          <w:color w:val="000000" w:themeColor="text1"/>
          <w:sz w:val="22"/>
          <w:szCs w:val="22"/>
        </w:rPr>
        <w:t>SCM 361</w:t>
      </w:r>
      <w:r>
        <w:rPr>
          <w:rFonts w:ascii="Calibri" w:hAnsi="Calibri" w:cs="Calibri"/>
          <w:i/>
          <w:color w:val="000000" w:themeColor="text1"/>
          <w:sz w:val="22"/>
          <w:szCs w:val="22"/>
        </w:rPr>
        <w:tab/>
        <w:t>Principles of Project Mgt (SAP Project Management, PS module)</w:t>
      </w:r>
    </w:p>
    <w:p w14:paraId="6C19E80B" w14:textId="542D4032" w:rsidR="00A36041" w:rsidRPr="00A36041" w:rsidRDefault="00A36041" w:rsidP="00A36041">
      <w:pPr>
        <w:rPr>
          <w:rFonts w:ascii="Calibri" w:hAnsi="Calibri" w:cs="Calibri"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SCM 381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ab/>
        <w:t>Quality Mgt. (SAP Quality Management</w:t>
      </w:r>
      <w:r w:rsidR="00A379AC">
        <w:rPr>
          <w:rFonts w:ascii="Calibri" w:hAnsi="Calibri" w:cs="Calibri"/>
          <w:i/>
          <w:color w:val="000000" w:themeColor="text1"/>
          <w:sz w:val="22"/>
          <w:szCs w:val="22"/>
        </w:rPr>
        <w:t>, QM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 module</w:t>
      </w:r>
      <w:r w:rsidRPr="00A36041">
        <w:rPr>
          <w:rFonts w:ascii="Calibri" w:hAnsi="Calibri" w:cs="Calibri"/>
          <w:color w:val="000000" w:themeColor="text1"/>
          <w:sz w:val="22"/>
          <w:szCs w:val="22"/>
        </w:rPr>
        <w:t>)</w:t>
      </w:r>
    </w:p>
    <w:p w14:paraId="38E7D3D3" w14:textId="3DFE2080" w:rsidR="00A36041" w:rsidRPr="00A36041" w:rsidRDefault="00A36041" w:rsidP="00A36041">
      <w:pPr>
        <w:ind w:left="1440" w:hanging="1440"/>
        <w:rPr>
          <w:rFonts w:ascii="Calibri" w:hAnsi="Calibri" w:cs="Calibri"/>
          <w:i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SCM 391 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ab/>
        <w:t>Purchasing &amp; Procurement Mgt. (SAP Customer Service</w:t>
      </w:r>
      <w:r w:rsidR="00A379AC">
        <w:rPr>
          <w:rFonts w:ascii="Calibri" w:hAnsi="Calibri" w:cs="Calibri"/>
          <w:i/>
          <w:color w:val="000000" w:themeColor="text1"/>
          <w:sz w:val="22"/>
          <w:szCs w:val="22"/>
        </w:rPr>
        <w:t>, CS</w:t>
      </w:r>
      <w:r w:rsidRPr="00A36041">
        <w:rPr>
          <w:rFonts w:ascii="Calibri" w:hAnsi="Calibri" w:cs="Calibri"/>
          <w:i/>
          <w:color w:val="000000" w:themeColor="text1"/>
          <w:sz w:val="22"/>
          <w:szCs w:val="22"/>
        </w:rPr>
        <w:t xml:space="preserve"> module)</w:t>
      </w:r>
    </w:p>
    <w:p w14:paraId="1008BEFA" w14:textId="77777777" w:rsidR="00A36041" w:rsidRPr="00A36041" w:rsidRDefault="00A36041">
      <w:pPr>
        <w:rPr>
          <w:rFonts w:ascii="Calibri" w:hAnsi="Calibri" w:cs="Calibri"/>
          <w:color w:val="000000"/>
          <w:sz w:val="21"/>
          <w:szCs w:val="22"/>
        </w:rPr>
      </w:pPr>
    </w:p>
    <w:p w14:paraId="5C426F52" w14:textId="54B4A5AA" w:rsidR="00424524" w:rsidRPr="00D362F2" w:rsidRDefault="00D362F2" w:rsidP="00D362F2">
      <w:pPr>
        <w:pStyle w:val="ListParagraph"/>
        <w:numPr>
          <w:ilvl w:val="0"/>
          <w:numId w:val="1"/>
        </w:numPr>
        <w:rPr>
          <w:rFonts w:ascii="Calibri" w:hAnsi="Calibri" w:cs="Calibri"/>
          <w:b/>
          <w:bCs/>
          <w:color w:val="000000"/>
          <w:sz w:val="21"/>
          <w:szCs w:val="22"/>
        </w:rPr>
      </w:pPr>
      <w:r w:rsidRPr="00D362F2">
        <w:rPr>
          <w:rFonts w:ascii="Calibri" w:hAnsi="Calibri" w:cs="Calibri"/>
          <w:color w:val="000000"/>
          <w:sz w:val="21"/>
          <w:szCs w:val="22"/>
        </w:rPr>
        <w:t xml:space="preserve">Watch </w:t>
      </w:r>
      <w:hyperlink r:id="rId12" w:history="1">
        <w:r w:rsidRPr="00D362F2">
          <w:rPr>
            <w:rStyle w:val="Hyperlink"/>
            <w:rFonts w:ascii="Calibri" w:hAnsi="Calibri" w:cs="Calibri"/>
            <w:sz w:val="21"/>
            <w:szCs w:val="22"/>
          </w:rPr>
          <w:t>this video</w:t>
        </w:r>
      </w:hyperlink>
      <w:r w:rsidRPr="00D362F2">
        <w:rPr>
          <w:rFonts w:ascii="Calibri" w:hAnsi="Calibri" w:cs="Calibri"/>
          <w:color w:val="000000"/>
          <w:sz w:val="21"/>
          <w:szCs w:val="22"/>
        </w:rPr>
        <w:t xml:space="preserve"> if you want to see what </w:t>
      </w:r>
      <w:r w:rsidR="00A36041" w:rsidRPr="00D362F2">
        <w:rPr>
          <w:rFonts w:ascii="Calibri" w:hAnsi="Calibri" w:cs="Calibri"/>
          <w:color w:val="000000"/>
          <w:sz w:val="21"/>
          <w:szCs w:val="22"/>
        </w:rPr>
        <w:t>SAP module</w:t>
      </w:r>
      <w:r w:rsidRPr="00D362F2">
        <w:rPr>
          <w:rFonts w:ascii="Calibri" w:hAnsi="Calibri" w:cs="Calibri"/>
          <w:color w:val="000000"/>
          <w:sz w:val="21"/>
          <w:szCs w:val="22"/>
        </w:rPr>
        <w:t xml:space="preserve"> looks like.</w:t>
      </w:r>
    </w:p>
    <w:p w14:paraId="4FC9236A" w14:textId="54ACF165" w:rsidR="00A36041" w:rsidRPr="00A36041" w:rsidRDefault="00A36041">
      <w:pPr>
        <w:rPr>
          <w:sz w:val="22"/>
          <w:szCs w:val="22"/>
        </w:rPr>
      </w:pPr>
    </w:p>
    <w:p w14:paraId="7E972D7F" w14:textId="5AA2B340" w:rsidR="00424524" w:rsidRPr="008E54AA" w:rsidRDefault="00473BD0" w:rsidP="00091B2D">
      <w:pPr>
        <w:pStyle w:val="Heading2"/>
        <w:rPr>
          <w:color w:val="FF0000"/>
          <w:sz w:val="28"/>
          <w:szCs w:val="28"/>
        </w:rPr>
      </w:pPr>
      <w:r w:rsidRPr="008E54AA">
        <w:rPr>
          <w:color w:val="FF0000"/>
          <w:sz w:val="28"/>
          <w:szCs w:val="28"/>
        </w:rPr>
        <w:t>What benefit will you have when you take</w:t>
      </w:r>
      <w:r w:rsidR="00401810" w:rsidRPr="008E54AA">
        <w:rPr>
          <w:color w:val="FF0000"/>
          <w:sz w:val="28"/>
          <w:szCs w:val="28"/>
        </w:rPr>
        <w:t xml:space="preserve"> </w:t>
      </w:r>
      <w:r w:rsidR="00424524" w:rsidRPr="008E54AA">
        <w:rPr>
          <w:color w:val="FF0000"/>
          <w:sz w:val="28"/>
          <w:szCs w:val="28"/>
        </w:rPr>
        <w:t>SAP course</w:t>
      </w:r>
      <w:r w:rsidR="00811B6E" w:rsidRPr="008E54AA">
        <w:rPr>
          <w:color w:val="FF0000"/>
          <w:sz w:val="28"/>
          <w:szCs w:val="28"/>
        </w:rPr>
        <w:t>, instead of regular course?</w:t>
      </w:r>
      <w:r w:rsidR="00424524" w:rsidRPr="008E54AA">
        <w:rPr>
          <w:color w:val="FF0000"/>
          <w:sz w:val="28"/>
          <w:szCs w:val="28"/>
        </w:rPr>
        <w:t xml:space="preserve"> </w:t>
      </w:r>
    </w:p>
    <w:p w14:paraId="67E508BC" w14:textId="77777777" w:rsidR="004937F0" w:rsidRPr="00A36041" w:rsidRDefault="004937F0" w:rsidP="004937F0">
      <w:pPr>
        <w:rPr>
          <w:sz w:val="22"/>
          <w:szCs w:val="22"/>
        </w:rPr>
      </w:pPr>
    </w:p>
    <w:p w14:paraId="59ABC7DC" w14:textId="56A5D0C5" w:rsidR="00424524" w:rsidRPr="00A36041" w:rsidRDefault="00401810">
      <w:pPr>
        <w:rPr>
          <w:sz w:val="22"/>
          <w:szCs w:val="22"/>
        </w:rPr>
      </w:pPr>
      <w:r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Students who complete </w:t>
      </w:r>
      <w:r w:rsidRPr="00A36041">
        <w:rPr>
          <w:rFonts w:ascii="Calibri" w:hAnsi="Calibri" w:cs="Calibri"/>
          <w:b/>
          <w:color w:val="000000" w:themeColor="text1"/>
          <w:sz w:val="22"/>
          <w:szCs w:val="22"/>
        </w:rPr>
        <w:t>three</w:t>
      </w:r>
      <w:r w:rsidRPr="00A36041">
        <w:rPr>
          <w:rFonts w:ascii="Calibri" w:hAnsi="Calibri" w:cs="Calibri"/>
          <w:color w:val="000000" w:themeColor="text1"/>
          <w:sz w:val="22"/>
          <w:szCs w:val="22"/>
        </w:rPr>
        <w:t xml:space="preserve"> of these SAP-integrated courses with a grade of “C” or better are eligible to receive the </w:t>
      </w:r>
      <w:hyperlink r:id="rId13" w:history="1">
        <w:r w:rsidRPr="00A36041">
          <w:rPr>
            <w:rStyle w:val="Hyperlink"/>
            <w:rFonts w:ascii="Calibri" w:hAnsi="Calibri" w:cs="Calibri"/>
            <w:sz w:val="22"/>
            <w:szCs w:val="22"/>
          </w:rPr>
          <w:t>SAP Student Recognition Award Certificate</w:t>
        </w:r>
      </w:hyperlink>
      <w:r w:rsidRPr="00A36041">
        <w:rPr>
          <w:rFonts w:ascii="Calibri" w:hAnsi="Calibri" w:cs="Calibri"/>
          <w:color w:val="000000" w:themeColor="text1"/>
          <w:sz w:val="22"/>
          <w:szCs w:val="22"/>
        </w:rPr>
        <w:t>.</w:t>
      </w:r>
    </w:p>
    <w:p w14:paraId="49F76402" w14:textId="77777777" w:rsidR="006C084C" w:rsidRDefault="006C084C">
      <w:pPr>
        <w:rPr>
          <w:sz w:val="22"/>
          <w:szCs w:val="22"/>
        </w:rPr>
      </w:pPr>
    </w:p>
    <w:p w14:paraId="49A32AC3" w14:textId="24014074" w:rsidR="00A36041" w:rsidRPr="00A36041" w:rsidRDefault="00A36041">
      <w:pPr>
        <w:rPr>
          <w:sz w:val="22"/>
          <w:szCs w:val="22"/>
        </w:rPr>
      </w:pPr>
      <w:r w:rsidRPr="00A36041">
        <w:rPr>
          <w:sz w:val="22"/>
          <w:szCs w:val="22"/>
        </w:rPr>
        <w:t xml:space="preserve">Feel free to contact me if you have any questions. </w:t>
      </w:r>
    </w:p>
    <w:p w14:paraId="30A94406" w14:textId="77777777" w:rsidR="007A7812" w:rsidRDefault="00A36041" w:rsidP="00A36041">
      <w:pPr>
        <w:rPr>
          <w:rFonts w:ascii="Calibri" w:hAnsi="Calibri" w:cs="Calibri"/>
          <w:noProof/>
          <w:color w:val="000000" w:themeColor="text1"/>
          <w:sz w:val="22"/>
          <w:szCs w:val="22"/>
        </w:rPr>
      </w:pPr>
      <w:r w:rsidRPr="00A36041">
        <w:rPr>
          <w:rFonts w:ascii="Calibri" w:hAnsi="Calibri" w:cs="Calibri"/>
          <w:bCs/>
          <w:noProof/>
          <w:color w:val="000000" w:themeColor="text1"/>
          <w:sz w:val="22"/>
          <w:szCs w:val="22"/>
        </w:rPr>
        <w:lastRenderedPageBreak/>
        <w:drawing>
          <wp:anchor distT="0" distB="0" distL="114300" distR="114300" simplePos="0" relativeHeight="251659264" behindDoc="0" locked="0" layoutInCell="1" allowOverlap="1" wp14:anchorId="4E87BA4F" wp14:editId="4B1F1F68">
            <wp:simplePos x="0" y="0"/>
            <wp:positionH relativeFrom="column">
              <wp:posOffset>25400</wp:posOffset>
            </wp:positionH>
            <wp:positionV relativeFrom="paragraph">
              <wp:posOffset>145415</wp:posOffset>
            </wp:positionV>
            <wp:extent cx="749300" cy="915035"/>
            <wp:effectExtent l="0" t="0" r="0" b="0"/>
            <wp:wrapSquare wrapText="bothSides"/>
            <wp:docPr id="3" name="Picture 3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earing glasses&#10;&#10;Description automatically generated with medium confidenc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9" t="11253" r="-1299" b="7369"/>
                    <a:stretch/>
                  </pic:blipFill>
                  <pic:spPr bwMode="auto">
                    <a:xfrm>
                      <a:off x="0" y="0"/>
                      <a:ext cx="749300" cy="915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F9F5D0" w14:textId="1B308D4B" w:rsidR="00A36041" w:rsidRPr="007A7812" w:rsidRDefault="00A36041" w:rsidP="00A36041">
      <w:pPr>
        <w:rPr>
          <w:rFonts w:ascii="Calibri" w:hAnsi="Calibri" w:cs="Calibri"/>
          <w:noProof/>
          <w:color w:val="000000" w:themeColor="text1"/>
          <w:sz w:val="21"/>
          <w:szCs w:val="21"/>
        </w:rPr>
      </w:pPr>
      <w:r w:rsidRPr="007A7812">
        <w:rPr>
          <w:rFonts w:ascii="Calibri" w:hAnsi="Calibri" w:cs="Calibri"/>
          <w:bCs/>
          <w:noProof/>
          <w:color w:val="000000" w:themeColor="text1"/>
          <w:sz w:val="18"/>
          <w:szCs w:val="18"/>
        </w:rPr>
        <w:t>Mark Yang, Ph.D.</w:t>
      </w:r>
    </w:p>
    <w:p w14:paraId="2557DDCB" w14:textId="77777777" w:rsidR="00A36041" w:rsidRPr="007A7812" w:rsidRDefault="00A36041" w:rsidP="00A36041">
      <w:pPr>
        <w:rPr>
          <w:rFonts w:ascii="Calibri" w:hAnsi="Calibri" w:cs="Calibri"/>
          <w:noProof/>
          <w:sz w:val="18"/>
          <w:szCs w:val="18"/>
        </w:rPr>
      </w:pPr>
      <w:r w:rsidRPr="007A7812">
        <w:rPr>
          <w:rFonts w:ascii="Calibri" w:hAnsi="Calibri" w:cs="Calibri"/>
          <w:noProof/>
          <w:sz w:val="18"/>
          <w:szCs w:val="18"/>
        </w:rPr>
        <w:t>Associate Professor of Management</w:t>
      </w:r>
    </w:p>
    <w:p w14:paraId="36E480B0" w14:textId="77777777" w:rsidR="00A36041" w:rsidRPr="007A7812" w:rsidRDefault="00A36041" w:rsidP="00A36041">
      <w:pPr>
        <w:rPr>
          <w:rFonts w:ascii="Calibri" w:hAnsi="Calibri" w:cs="Calibri"/>
          <w:noProof/>
          <w:sz w:val="18"/>
          <w:szCs w:val="18"/>
        </w:rPr>
      </w:pPr>
      <w:r w:rsidRPr="007A7812">
        <w:rPr>
          <w:rFonts w:ascii="Calibri" w:hAnsi="Calibri" w:cs="Calibri"/>
          <w:noProof/>
          <w:sz w:val="18"/>
          <w:szCs w:val="18"/>
        </w:rPr>
        <w:t>College of Business and Public Management</w:t>
      </w:r>
    </w:p>
    <w:p w14:paraId="7729AA27" w14:textId="476CA3EB" w:rsidR="00A36041" w:rsidRPr="007A7812" w:rsidRDefault="00A36041" w:rsidP="00A36041">
      <w:pPr>
        <w:rPr>
          <w:rFonts w:ascii="Calibri" w:hAnsi="Calibri" w:cs="Calibri"/>
          <w:noProof/>
          <w:sz w:val="18"/>
          <w:szCs w:val="18"/>
        </w:rPr>
      </w:pPr>
      <w:r w:rsidRPr="007A7812">
        <w:rPr>
          <w:rFonts w:ascii="Calibri" w:hAnsi="Calibri" w:cs="Calibri"/>
          <w:noProof/>
          <w:sz w:val="18"/>
          <w:szCs w:val="18"/>
        </w:rPr>
        <w:t>SCM Minor Advisor</w:t>
      </w:r>
    </w:p>
    <w:p w14:paraId="147183F8" w14:textId="71B2123B" w:rsidR="00A36041" w:rsidRPr="007A7812" w:rsidRDefault="00A36041" w:rsidP="00A36041">
      <w:pPr>
        <w:rPr>
          <w:rFonts w:ascii="Calibri" w:hAnsi="Calibri" w:cs="Calibri"/>
          <w:noProof/>
          <w:sz w:val="18"/>
          <w:szCs w:val="18"/>
        </w:rPr>
      </w:pPr>
      <w:r w:rsidRPr="007A7812">
        <w:rPr>
          <w:rFonts w:ascii="Calibri" w:hAnsi="Calibri" w:cs="Calibri"/>
          <w:noProof/>
          <w:sz w:val="18"/>
          <w:szCs w:val="18"/>
        </w:rPr>
        <w:t xml:space="preserve">SAP Program Director </w:t>
      </w:r>
    </w:p>
    <w:p w14:paraId="7D14A668" w14:textId="319FE554" w:rsidR="00A36041" w:rsidRPr="007A7812" w:rsidRDefault="00A36041">
      <w:pPr>
        <w:rPr>
          <w:rFonts w:ascii="Calibri" w:hAnsi="Calibri" w:cs="Calibri"/>
          <w:noProof/>
          <w:sz w:val="18"/>
          <w:szCs w:val="18"/>
        </w:rPr>
      </w:pPr>
      <w:r w:rsidRPr="007A7812">
        <w:rPr>
          <w:rFonts w:ascii="Calibri" w:hAnsi="Calibri" w:cs="Calibri"/>
          <w:noProof/>
          <w:sz w:val="18"/>
          <w:szCs w:val="18"/>
        </w:rPr>
        <w:t>Office: BPM Center 470</w:t>
      </w:r>
      <w:r w:rsidR="00473BD0" w:rsidRPr="007A7812">
        <w:rPr>
          <w:rFonts w:ascii="Calibri" w:hAnsi="Calibri" w:cs="Calibri"/>
          <w:noProof/>
          <w:sz w:val="18"/>
          <w:szCs w:val="18"/>
        </w:rPr>
        <w:t xml:space="preserve">; </w:t>
      </w:r>
      <w:r w:rsidRPr="007A7812">
        <w:rPr>
          <w:rFonts w:ascii="Calibri" w:hAnsi="Calibri" w:cs="Calibri"/>
          <w:noProof/>
          <w:sz w:val="18"/>
          <w:szCs w:val="18"/>
        </w:rPr>
        <w:t>Phone: (610) 436-0025</w:t>
      </w:r>
      <w:r w:rsidR="00473BD0" w:rsidRPr="007A7812">
        <w:rPr>
          <w:rFonts w:ascii="Calibri" w:hAnsi="Calibri" w:cs="Calibri"/>
          <w:noProof/>
          <w:sz w:val="18"/>
          <w:szCs w:val="18"/>
        </w:rPr>
        <w:t xml:space="preserve">; </w:t>
      </w:r>
      <w:hyperlink r:id="rId15" w:history="1">
        <w:r w:rsidR="00473BD0" w:rsidRPr="007A7812">
          <w:rPr>
            <w:rStyle w:val="Hyperlink"/>
            <w:rFonts w:ascii="Calibri" w:hAnsi="Calibri" w:cs="Calibri"/>
            <w:sz w:val="18"/>
            <w:szCs w:val="18"/>
          </w:rPr>
          <w:t>myang@wcupa.edu</w:t>
        </w:r>
      </w:hyperlink>
    </w:p>
    <w:sectPr w:rsidR="00A36041" w:rsidRPr="007A7812" w:rsidSect="00A379AC">
      <w:pgSz w:w="12240" w:h="15840"/>
      <w:pgMar w:top="1296" w:right="1296" w:bottom="1296" w:left="129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04D0F8" w14:textId="77777777" w:rsidR="00E63E2F" w:rsidRDefault="00E63E2F" w:rsidP="00D21F67">
      <w:r>
        <w:separator/>
      </w:r>
    </w:p>
  </w:endnote>
  <w:endnote w:type="continuationSeparator" w:id="0">
    <w:p w14:paraId="7EF4002E" w14:textId="77777777" w:rsidR="00E63E2F" w:rsidRDefault="00E63E2F" w:rsidP="00D21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D1EE76" w14:textId="77777777" w:rsidR="00E63E2F" w:rsidRDefault="00E63E2F" w:rsidP="00D21F67">
      <w:r>
        <w:separator/>
      </w:r>
    </w:p>
  </w:footnote>
  <w:footnote w:type="continuationSeparator" w:id="0">
    <w:p w14:paraId="364CBF30" w14:textId="77777777" w:rsidR="00E63E2F" w:rsidRDefault="00E63E2F" w:rsidP="00D21F67">
      <w:r>
        <w:continuationSeparator/>
      </w:r>
    </w:p>
  </w:footnote>
  <w:footnote w:id="1">
    <w:p w14:paraId="71A5DC0D" w14:textId="525FD92B" w:rsidR="00D21F67" w:rsidRDefault="00D21F67">
      <w:pPr>
        <w:pStyle w:val="FootnoteText"/>
      </w:pPr>
      <w:r>
        <w:rPr>
          <w:rStyle w:val="FootnoteReference"/>
        </w:rPr>
        <w:footnoteRef/>
      </w:r>
      <w:r>
        <w:t xml:space="preserve"> Note that MIS 300 taught by Prof. Tim Rutherford will not cover SAP SD module but will cover </w:t>
      </w:r>
      <w:r w:rsidR="008E54AA">
        <w:t xml:space="preserve">more comprehensive topics such as </w:t>
      </w:r>
      <w:r>
        <w:t xml:space="preserve">basic SAP ERP navigation, </w:t>
      </w:r>
      <w:proofErr w:type="spellStart"/>
      <w:r>
        <w:t>ERPsim</w:t>
      </w:r>
      <w:proofErr w:type="spellEnd"/>
      <w:r>
        <w:t xml:space="preserve">, and </w:t>
      </w:r>
      <w:proofErr w:type="spellStart"/>
      <w:r>
        <w:t>ScrimmageSIM</w:t>
      </w:r>
      <w:proofErr w:type="spellEnd"/>
      <w:r>
        <w:t xml:space="preserve">. 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7D4EC4"/>
    <w:multiLevelType w:val="hybridMultilevel"/>
    <w:tmpl w:val="F99441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92766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524"/>
    <w:rsid w:val="000450A0"/>
    <w:rsid w:val="0005247E"/>
    <w:rsid w:val="0008001F"/>
    <w:rsid w:val="00091B2D"/>
    <w:rsid w:val="000E2EB2"/>
    <w:rsid w:val="00144545"/>
    <w:rsid w:val="00186044"/>
    <w:rsid w:val="001A273E"/>
    <w:rsid w:val="001B53E1"/>
    <w:rsid w:val="001D45CC"/>
    <w:rsid w:val="00200E8A"/>
    <w:rsid w:val="00226D05"/>
    <w:rsid w:val="00235411"/>
    <w:rsid w:val="00265F36"/>
    <w:rsid w:val="0028118A"/>
    <w:rsid w:val="002A7AA3"/>
    <w:rsid w:val="002F7D57"/>
    <w:rsid w:val="00355B19"/>
    <w:rsid w:val="00374B00"/>
    <w:rsid w:val="003B6737"/>
    <w:rsid w:val="003C25E8"/>
    <w:rsid w:val="003C5E82"/>
    <w:rsid w:val="003D4C66"/>
    <w:rsid w:val="003E22D0"/>
    <w:rsid w:val="003E7AD8"/>
    <w:rsid w:val="00401810"/>
    <w:rsid w:val="00424524"/>
    <w:rsid w:val="00457BC5"/>
    <w:rsid w:val="00473BD0"/>
    <w:rsid w:val="004937F0"/>
    <w:rsid w:val="004A6DC2"/>
    <w:rsid w:val="004A7D48"/>
    <w:rsid w:val="004C51EF"/>
    <w:rsid w:val="004F3D77"/>
    <w:rsid w:val="0051592B"/>
    <w:rsid w:val="00521527"/>
    <w:rsid w:val="00643747"/>
    <w:rsid w:val="006756A5"/>
    <w:rsid w:val="006779F6"/>
    <w:rsid w:val="006C084C"/>
    <w:rsid w:val="006D14F4"/>
    <w:rsid w:val="00701F86"/>
    <w:rsid w:val="00776D6E"/>
    <w:rsid w:val="00786047"/>
    <w:rsid w:val="007A4F0B"/>
    <w:rsid w:val="007A7812"/>
    <w:rsid w:val="007B2D34"/>
    <w:rsid w:val="007C4F90"/>
    <w:rsid w:val="007E3059"/>
    <w:rsid w:val="00811B6E"/>
    <w:rsid w:val="008765DF"/>
    <w:rsid w:val="008B0557"/>
    <w:rsid w:val="008E54AA"/>
    <w:rsid w:val="009028D1"/>
    <w:rsid w:val="00920E31"/>
    <w:rsid w:val="00945896"/>
    <w:rsid w:val="00960EE1"/>
    <w:rsid w:val="00986DB7"/>
    <w:rsid w:val="009B1ADD"/>
    <w:rsid w:val="00A36041"/>
    <w:rsid w:val="00A379AC"/>
    <w:rsid w:val="00A540F3"/>
    <w:rsid w:val="00A8307B"/>
    <w:rsid w:val="00AA095B"/>
    <w:rsid w:val="00AD1CED"/>
    <w:rsid w:val="00B15FF2"/>
    <w:rsid w:val="00B61038"/>
    <w:rsid w:val="00B67A16"/>
    <w:rsid w:val="00B77B8B"/>
    <w:rsid w:val="00B867C9"/>
    <w:rsid w:val="00BB3784"/>
    <w:rsid w:val="00BC4010"/>
    <w:rsid w:val="00BD1190"/>
    <w:rsid w:val="00C02D11"/>
    <w:rsid w:val="00C16918"/>
    <w:rsid w:val="00C84683"/>
    <w:rsid w:val="00CE1E5D"/>
    <w:rsid w:val="00D03BBF"/>
    <w:rsid w:val="00D21F67"/>
    <w:rsid w:val="00D362F2"/>
    <w:rsid w:val="00D522AF"/>
    <w:rsid w:val="00D64910"/>
    <w:rsid w:val="00E149CB"/>
    <w:rsid w:val="00E34AE4"/>
    <w:rsid w:val="00E63E2F"/>
    <w:rsid w:val="00E71DE9"/>
    <w:rsid w:val="00E90726"/>
    <w:rsid w:val="00EA771D"/>
    <w:rsid w:val="00ED330C"/>
    <w:rsid w:val="00EF1DEE"/>
    <w:rsid w:val="00EF79C7"/>
    <w:rsid w:val="00F61BA3"/>
    <w:rsid w:val="00F676C1"/>
    <w:rsid w:val="00F97F13"/>
    <w:rsid w:val="00FA2A04"/>
    <w:rsid w:val="00FA6B79"/>
    <w:rsid w:val="00FE24C0"/>
    <w:rsid w:val="00FF09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A1647"/>
  <w14:defaultImageDpi w14:val="32767"/>
  <w15:chartTrackingRefBased/>
  <w15:docId w15:val="{F9B30266-B580-4A4B-A985-21D1B63158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ko-K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1B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424524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245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091B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4018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01810"/>
    <w:rPr>
      <w:color w:val="605E5C"/>
      <w:shd w:val="clear" w:color="auto" w:fill="E1DFDD"/>
    </w:rPr>
  </w:style>
  <w:style w:type="character" w:customStyle="1" w:styleId="apple-converted-space">
    <w:name w:val="apple-converted-space"/>
    <w:rsid w:val="004937F0"/>
  </w:style>
  <w:style w:type="character" w:styleId="FollowedHyperlink">
    <w:name w:val="FollowedHyperlink"/>
    <w:basedOn w:val="DefaultParagraphFont"/>
    <w:uiPriority w:val="99"/>
    <w:semiHidden/>
    <w:unhideWhenUsed/>
    <w:rsid w:val="004C51EF"/>
    <w:rPr>
      <w:color w:val="954F72" w:themeColor="followed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21F6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21F6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D21F67"/>
    <w:rPr>
      <w:vertAlign w:val="superscript"/>
    </w:rPr>
  </w:style>
  <w:style w:type="paragraph" w:styleId="ListParagraph">
    <w:name w:val="List Paragraph"/>
    <w:basedOn w:val="Normal"/>
    <w:uiPriority w:val="34"/>
    <w:qFormat/>
    <w:rsid w:val="00D362F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pfQcYzMIzw" TargetMode="External"/><Relationship Id="rId13" Type="http://schemas.openxmlformats.org/officeDocument/2006/relationships/hyperlink" Target="https://www.wcupa.edu/business-PublicManagement/management/undergraduate.aspx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9YUOPQzkau0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wcupa.edu/business-PublicManagement/management/documents/SCM%20Minor%20Advising%20Sheet-Final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yang@wcupa.edu" TargetMode="External"/><Relationship Id="rId10" Type="http://schemas.openxmlformats.org/officeDocument/2006/relationships/hyperlink" Target="https://www.sap.com/corporate/en/company/innovation/next-gen-innovation-platform/university-alliances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C9B3016-F105-F34F-B11E-F4DE71C67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2214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Yang, Ma Ga (Mark)</dc:creator>
  <cp:keywords/>
  <dc:description/>
  <cp:lastModifiedBy>Deutsch, Miah</cp:lastModifiedBy>
  <cp:revision>2</cp:revision>
  <dcterms:created xsi:type="dcterms:W3CDTF">2022-05-09T15:54:00Z</dcterms:created>
  <dcterms:modified xsi:type="dcterms:W3CDTF">2022-05-09T15:54:00Z</dcterms:modified>
</cp:coreProperties>
</file>