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body>
    <w:p w:rsidR="5F689CB6" w:rsidP="4CD5D4EC" w:rsidRDefault="5F689CB6" w14:paraId="6B777989" w14:textId="115339B3">
      <w:pPr>
        <w:jc w:val="center"/>
        <w:rPr>
          <w:rFonts w:ascii="Calibri Light" w:hAnsi="Calibri Light" w:cs="Calibri Light"/>
          <w:b w:val="1"/>
          <w:bCs w:val="1"/>
          <w:sz w:val="28"/>
          <w:szCs w:val="28"/>
        </w:rPr>
      </w:pPr>
      <w:r w:rsidRPr="4CD5D4EC" w:rsidR="5F689CB6">
        <w:rPr>
          <w:rFonts w:ascii="Calibri Light" w:hAnsi="Calibri Light" w:cs="Calibri Light"/>
          <w:b w:val="1"/>
          <w:bCs w:val="1"/>
          <w:sz w:val="28"/>
          <w:szCs w:val="28"/>
        </w:rPr>
        <w:t xml:space="preserve">MSW </w:t>
      </w:r>
      <w:r w:rsidRPr="4CD5D4EC" w:rsidR="009B0A3F">
        <w:rPr>
          <w:rFonts w:ascii="Calibri Light" w:hAnsi="Calibri Light" w:cs="Calibri Light"/>
          <w:b w:val="1"/>
          <w:bCs w:val="1"/>
          <w:sz w:val="28"/>
          <w:szCs w:val="28"/>
        </w:rPr>
        <w:t xml:space="preserve">2026 </w:t>
      </w:r>
      <w:r w:rsidRPr="4CD5D4EC" w:rsidR="484EDE8B">
        <w:rPr>
          <w:rFonts w:ascii="Calibri Light" w:hAnsi="Calibri Light" w:cs="Calibri Light"/>
          <w:b w:val="1"/>
          <w:bCs w:val="1"/>
          <w:sz w:val="28"/>
          <w:szCs w:val="28"/>
        </w:rPr>
        <w:t>Summer and Fall</w:t>
      </w:r>
      <w:r w:rsidRPr="4CD5D4EC" w:rsidR="00B26F5B">
        <w:rPr>
          <w:rFonts w:ascii="Calibri Light" w:hAnsi="Calibri Light" w:cs="Calibri Light"/>
          <w:b w:val="1"/>
          <w:bCs w:val="1"/>
          <w:sz w:val="28"/>
          <w:szCs w:val="28"/>
        </w:rPr>
        <w:t xml:space="preserve"> Electives</w:t>
      </w:r>
    </w:p>
    <w:p w:rsidR="4CD5D4EC" w:rsidP="4CD5D4EC" w:rsidRDefault="4CD5D4EC" w14:paraId="5884B1B3" w14:textId="2FF030E9">
      <w:pPr>
        <w:pStyle w:val="Normal"/>
        <w:jc w:val="center"/>
      </w:pPr>
    </w:p>
    <w:p w:rsidR="3AF538EA" w:rsidP="4CD5D4EC" w:rsidRDefault="3AF538EA" w14:paraId="51ABA343" w14:textId="5A5630D1">
      <w:pPr>
        <w:pStyle w:val="Normal"/>
        <w:jc w:val="left"/>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713DDEEC" wp14:editId="18C70A35">
                <wp:extent xmlns:wp="http://schemas.openxmlformats.org/drawingml/2006/wordprocessingDrawing" cx="6482080" cy="325755"/>
                <wp:effectExtent xmlns:wp="http://schemas.openxmlformats.org/drawingml/2006/wordprocessingDrawing" l="0" t="0" r="13970" b="17145"/>
                <wp:docPr xmlns:wp="http://schemas.openxmlformats.org/drawingml/2006/wordprocessingDrawing" id="1684573294"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6482080" cy="325755"/>
                        </a:xfrm>
                        <a:prstGeom prst="rect">
                          <a:avLst/>
                        </a:prstGeom>
                        <a:solidFill>
                          <a:schemeClr val="accent4">
                            <a:lumMod val="20000"/>
                            <a:lumOff val="80000"/>
                          </a:schemeClr>
                        </a:solidFill>
                        <a:ln>
                          <a:solidFill>
                            <a:srgbClr val="000000"/>
                          </a:solidFill>
                        </a:ln>
                      </wps:spPr>
                      <wps:txbx>
                        <w:txbxContent xmlns:w="http://schemas.openxmlformats.org/wordprocessingml/2006/main">
                          <w:p w:rsidR="00F86B36" w:rsidP="006439C1" w:rsidRDefault="00F86B36">
                            <w:pPr>
                              <w:spacing w:line="276" w:lineRule="auto"/>
                              <w:rPr>
                                <w:rFonts w:ascii="Calibri" w:hAnsi="Calibri" w:cs="Calibri"/>
                                <w:b/>
                                <w:bCs/>
                                <w:kern w:val="0"/>
                                <w:sz w:val="28"/>
                                <w:szCs w:val="28"/>
                                <w14:ligatures xmlns:w14="http://schemas.microsoft.com/office/word/2010/wordml" w14:val="none"/>
                              </w:rPr>
                            </w:pPr>
                            <w:r>
                              <w:rPr>
                                <w:rFonts w:ascii="Calibri" w:hAnsi="Calibri" w:cs="Calibri"/>
                                <w:b/>
                                <w:bCs/>
                                <w:sz w:val="28"/>
                                <w:szCs w:val="28"/>
                              </w:rPr>
                              <w:t>Summer</w:t>
                            </w:r>
                          </w:p>
                        </w:txbxContent>
                      </wps:txbx>
                      <wps:bodyPr anchor="t"/>
                    </wps:wsp>
                  </a:graphicData>
                </a:graphic>
              </wp:inline>
            </w:drawing>
          </mc:Choice>
          <mc:Fallback xmlns:a="http://schemas.openxmlformats.org/drawingml/2006/main" xmlns:mc="http://schemas.openxmlformats.org/markup-compatibility/2006"/>
        </mc:AlternateContent>
      </w:r>
    </w:p>
    <w:p w:rsidR="3758355C" w:rsidP="4CD5D4EC" w:rsidRDefault="3758355C" w14:paraId="7D4E3B78" w14:textId="2E3FFF03">
      <w:pPr>
        <w:rPr>
          <w:rFonts w:ascii="Calibri" w:hAnsi="Calibri" w:eastAsia="Calibri" w:cs="Calibri"/>
          <w:b w:val="1"/>
          <w:bCs w:val="1"/>
          <w:sz w:val="20"/>
          <w:szCs w:val="20"/>
        </w:rPr>
      </w:pPr>
      <w:r w:rsidRPr="4CD5D4EC" w:rsidR="3758355C">
        <w:rPr>
          <w:rFonts w:ascii="Calibri" w:hAnsi="Calibri" w:eastAsia="Calibri" w:cs="Calibri"/>
          <w:b w:val="1"/>
          <w:bCs w:val="1"/>
          <w:sz w:val="20"/>
          <w:szCs w:val="20"/>
        </w:rPr>
        <w:t>SWG581 – Grief and Loss Across the Lifespan</w:t>
      </w:r>
    </w:p>
    <w:p w:rsidR="3758355C" w:rsidP="4CD5D4EC" w:rsidRDefault="3758355C" w14:paraId="1F1501EF" w14:textId="34A7C671">
      <w:pPr>
        <w:pStyle w:val="Normal"/>
        <w:rPr>
          <w:rFonts w:ascii="Calibri" w:hAnsi="Calibri" w:eastAsia="Calibri" w:cs="Calibri"/>
          <w:b w:val="1"/>
          <w:bCs w:val="1"/>
          <w:sz w:val="20"/>
          <w:szCs w:val="20"/>
        </w:rPr>
      </w:pPr>
      <w:r w:rsidRPr="4CD5D4EC" w:rsidR="3758355C">
        <w:rPr>
          <w:rFonts w:ascii="Calibri" w:hAnsi="Calibri" w:eastAsia="Calibri" w:cs="Calibri"/>
          <w:b w:val="1"/>
          <w:bCs w:val="1"/>
          <w:sz w:val="20"/>
          <w:szCs w:val="20"/>
        </w:rPr>
        <w:t>Instructor:</w:t>
      </w:r>
      <w:r w:rsidRPr="4CD5D4EC" w:rsidR="0ABDCDA6">
        <w:rPr>
          <w:rFonts w:ascii="Calibri" w:hAnsi="Calibri" w:eastAsia="Calibri" w:cs="Calibri"/>
          <w:b w:val="1"/>
          <w:bCs w:val="1"/>
          <w:sz w:val="20"/>
          <w:szCs w:val="20"/>
        </w:rPr>
        <w:t xml:space="preserve"> Dr. Angela Lavery</w:t>
      </w:r>
    </w:p>
    <w:p w:rsidR="2C06D65F" w:rsidP="4CD5D4EC" w:rsidRDefault="2C06D65F" w14:paraId="7EA37F8C" w14:textId="6D69932E">
      <w:pPr>
        <w:pStyle w:val="Normal"/>
        <w:rPr>
          <w:rFonts w:ascii="Calibri" w:hAnsi="Calibri" w:eastAsia="Calibri" w:cs="Calibri"/>
          <w:i w:val="0"/>
          <w:iCs w:val="0"/>
          <w:noProof w:val="0"/>
          <w:sz w:val="20"/>
          <w:szCs w:val="20"/>
          <w:lang w:val="en-US"/>
        </w:rPr>
      </w:pPr>
      <w:r w:rsidRPr="4CD5D4EC" w:rsidR="2C06D65F">
        <w:rPr>
          <w:rFonts w:ascii="Calibri" w:hAnsi="Calibri" w:eastAsia="Calibri" w:cs="Calibri"/>
          <w:b w:val="0"/>
          <w:bCs w:val="0"/>
          <w:i w:val="0"/>
          <w:iCs w:val="0"/>
          <w:caps w:val="0"/>
          <w:smallCaps w:val="0"/>
          <w:noProof w:val="0"/>
          <w:color w:val="333333"/>
          <w:sz w:val="20"/>
          <w:szCs w:val="20"/>
          <w:lang w:val="en-US"/>
        </w:rPr>
        <w:t xml:space="preserve">This course examines grief and loss across the lifespan. The course will explore attitudes about loss and how this </w:t>
      </w:r>
      <w:r w:rsidRPr="4CD5D4EC" w:rsidR="2C06D65F">
        <w:rPr>
          <w:rFonts w:ascii="Calibri" w:hAnsi="Calibri" w:eastAsia="Calibri" w:cs="Calibri"/>
          <w:b w:val="0"/>
          <w:bCs w:val="0"/>
          <w:i w:val="0"/>
          <w:iCs w:val="0"/>
          <w:caps w:val="0"/>
          <w:smallCaps w:val="0"/>
          <w:noProof w:val="0"/>
          <w:color w:val="333333"/>
          <w:sz w:val="20"/>
          <w:szCs w:val="20"/>
          <w:lang w:val="en-US"/>
        </w:rPr>
        <w:t>impacts</w:t>
      </w:r>
      <w:r w:rsidRPr="4CD5D4EC" w:rsidR="2C06D65F">
        <w:rPr>
          <w:rFonts w:ascii="Calibri" w:hAnsi="Calibri" w:eastAsia="Calibri" w:cs="Calibri"/>
          <w:b w:val="0"/>
          <w:bCs w:val="0"/>
          <w:i w:val="0"/>
          <w:iCs w:val="0"/>
          <w:caps w:val="0"/>
          <w:smallCaps w:val="0"/>
          <w:noProof w:val="0"/>
          <w:color w:val="333333"/>
          <w:sz w:val="20"/>
          <w:szCs w:val="20"/>
          <w:lang w:val="en-US"/>
        </w:rPr>
        <w:t xml:space="preserve"> care and support services. Classical and contemporary grief theories will be reviewed along with assessment and interventions for grieving individuals, families, and communities, as well as differences between non-death-related losses, disenfranchised losses, and ambiguous losses. Students will learn culturally responsive care, different developmental considerations, and critical social work </w:t>
      </w:r>
      <w:bookmarkStart w:name="_Int_SZrkWDXP" w:id="891627384"/>
      <w:r w:rsidRPr="4CD5D4EC" w:rsidR="2C06D65F">
        <w:rPr>
          <w:rFonts w:ascii="Calibri" w:hAnsi="Calibri" w:eastAsia="Calibri" w:cs="Calibri"/>
          <w:b w:val="0"/>
          <w:bCs w:val="0"/>
          <w:i w:val="0"/>
          <w:iCs w:val="0"/>
          <w:caps w:val="0"/>
          <w:smallCaps w:val="0"/>
          <w:noProof w:val="0"/>
          <w:color w:val="333333"/>
          <w:sz w:val="20"/>
          <w:szCs w:val="20"/>
          <w:lang w:val="en-US"/>
        </w:rPr>
        <w:t>practice</w:t>
      </w:r>
      <w:bookmarkEnd w:id="891627384"/>
      <w:r w:rsidRPr="4CD5D4EC" w:rsidR="2C06D65F">
        <w:rPr>
          <w:rFonts w:ascii="Calibri" w:hAnsi="Calibri" w:eastAsia="Calibri" w:cs="Calibri"/>
          <w:b w:val="0"/>
          <w:bCs w:val="0"/>
          <w:i w:val="0"/>
          <w:iCs w:val="0"/>
          <w:caps w:val="0"/>
          <w:smallCaps w:val="0"/>
          <w:noProof w:val="0"/>
          <w:color w:val="333333"/>
          <w:sz w:val="20"/>
          <w:szCs w:val="20"/>
          <w:lang w:val="en-US"/>
        </w:rPr>
        <w:t>.</w:t>
      </w:r>
    </w:p>
    <w:p w:rsidR="3758355C" w:rsidP="1737549E" w:rsidRDefault="3758355C" w14:paraId="61E74A1F" w14:textId="1A38A65E">
      <w:pPr>
        <w:pStyle w:val="Normal"/>
        <w:rPr>
          <w:rFonts w:ascii="Calibri" w:hAnsi="Calibri" w:eastAsia="Calibri" w:cs="Calibri"/>
          <w:sz w:val="20"/>
          <w:szCs w:val="20"/>
        </w:rPr>
      </w:pPr>
      <w:r w:rsidRPr="4CD5D4EC" w:rsidR="3758355C">
        <w:rPr>
          <w:rFonts w:ascii="Calibri" w:hAnsi="Calibri" w:eastAsia="Calibri" w:cs="Calibri"/>
          <w:b w:val="1"/>
          <w:bCs w:val="1"/>
          <w:sz w:val="20"/>
          <w:szCs w:val="20"/>
        </w:rPr>
        <w:t>Offered:</w:t>
      </w:r>
      <w:r w:rsidRPr="4CD5D4EC" w:rsidR="3758355C">
        <w:rPr>
          <w:rFonts w:ascii="Calibri" w:hAnsi="Calibri" w:eastAsia="Calibri" w:cs="Calibri"/>
          <w:sz w:val="20"/>
          <w:szCs w:val="20"/>
        </w:rPr>
        <w:t xml:space="preserve"> </w:t>
      </w:r>
      <w:r w:rsidRPr="4CD5D4EC" w:rsidR="037E1F7B">
        <w:rPr>
          <w:rFonts w:ascii="Calibri" w:hAnsi="Calibri" w:eastAsia="Calibri" w:cs="Calibri"/>
          <w:sz w:val="20"/>
          <w:szCs w:val="20"/>
        </w:rPr>
        <w:t>Class is remote, fully asynchronous from 5/26/2026-6/28/2026</w:t>
      </w:r>
    </w:p>
    <w:p w:rsidR="1737549E" w:rsidP="4CD5D4EC" w:rsidRDefault="1737549E" w14:paraId="2F0D77E0" w14:textId="024C454A">
      <w:pPr>
        <w:pStyle w:val="Normal"/>
        <w:rPr>
          <w:rFonts w:ascii="Calibri" w:hAnsi="Calibri" w:eastAsia="Calibri" w:cs="Calibri"/>
          <w:sz w:val="20"/>
          <w:szCs w:val="20"/>
        </w:rPr>
      </w:pPr>
    </w:p>
    <w:p w:rsidR="3758355C" w:rsidP="4CD5D4EC" w:rsidRDefault="3758355C" w14:paraId="3DD70F73" w14:textId="6226B653">
      <w:pPr>
        <w:pStyle w:val="Normal"/>
        <w:rPr>
          <w:rFonts w:ascii="Calibri" w:hAnsi="Calibri" w:eastAsia="Calibri" w:cs="Calibri"/>
          <w:b w:val="1"/>
          <w:bCs w:val="1"/>
          <w:sz w:val="20"/>
          <w:szCs w:val="20"/>
        </w:rPr>
      </w:pPr>
      <w:r w:rsidRPr="0AF71B54" w:rsidR="3758355C">
        <w:rPr>
          <w:rFonts w:ascii="Calibri" w:hAnsi="Calibri" w:eastAsia="Calibri" w:cs="Calibri"/>
          <w:b w:val="1"/>
          <w:bCs w:val="1"/>
          <w:sz w:val="20"/>
          <w:szCs w:val="20"/>
        </w:rPr>
        <w:t xml:space="preserve">SWG582- Dismantling </w:t>
      </w:r>
      <w:r w:rsidRPr="0AF71B54" w:rsidR="3758355C">
        <w:rPr>
          <w:rFonts w:ascii="Calibri" w:hAnsi="Calibri" w:eastAsia="Calibri" w:cs="Calibri"/>
          <w:b w:val="1"/>
          <w:bCs w:val="1"/>
          <w:sz w:val="20"/>
          <w:szCs w:val="20"/>
        </w:rPr>
        <w:t>Ableism</w:t>
      </w:r>
      <w:r w:rsidRPr="0AF71B54" w:rsidR="3758355C">
        <w:rPr>
          <w:rFonts w:ascii="Calibri" w:hAnsi="Calibri" w:eastAsia="Calibri" w:cs="Calibri"/>
          <w:b w:val="1"/>
          <w:bCs w:val="1"/>
          <w:sz w:val="20"/>
          <w:szCs w:val="20"/>
        </w:rPr>
        <w:t xml:space="preserve">: A Critique of </w:t>
      </w:r>
      <w:r w:rsidRPr="0AF71B54" w:rsidR="65D87E3E">
        <w:rPr>
          <w:rFonts w:ascii="Calibri" w:hAnsi="Calibri" w:eastAsia="Calibri" w:cs="Calibri"/>
          <w:b w:val="1"/>
          <w:bCs w:val="1"/>
          <w:sz w:val="20"/>
          <w:szCs w:val="20"/>
        </w:rPr>
        <w:t>D</w:t>
      </w:r>
      <w:r w:rsidRPr="0AF71B54" w:rsidR="3758355C">
        <w:rPr>
          <w:rFonts w:ascii="Calibri" w:hAnsi="Calibri" w:eastAsia="Calibri" w:cs="Calibri"/>
          <w:b w:val="1"/>
          <w:bCs w:val="1"/>
          <w:sz w:val="20"/>
          <w:szCs w:val="20"/>
        </w:rPr>
        <w:t>isability Perspectives and Practice</w:t>
      </w:r>
    </w:p>
    <w:p w:rsidR="3758355C" w:rsidP="4CD5D4EC" w:rsidRDefault="3758355C" w14:paraId="2C46D13B" w14:textId="7A547436">
      <w:pPr>
        <w:pStyle w:val="Normal"/>
        <w:rPr>
          <w:rFonts w:ascii="Calibri" w:hAnsi="Calibri" w:eastAsia="Calibri" w:cs="Calibri"/>
          <w:b w:val="1"/>
          <w:bCs w:val="1"/>
          <w:sz w:val="20"/>
          <w:szCs w:val="20"/>
        </w:rPr>
      </w:pPr>
      <w:r w:rsidRPr="4CD5D4EC" w:rsidR="3758355C">
        <w:rPr>
          <w:rFonts w:ascii="Calibri" w:hAnsi="Calibri" w:eastAsia="Calibri" w:cs="Calibri"/>
          <w:b w:val="1"/>
          <w:bCs w:val="1"/>
          <w:sz w:val="20"/>
          <w:szCs w:val="20"/>
        </w:rPr>
        <w:t>Instructor:</w:t>
      </w:r>
      <w:r w:rsidRPr="4CD5D4EC" w:rsidR="26B72362">
        <w:rPr>
          <w:rFonts w:ascii="Calibri" w:hAnsi="Calibri" w:eastAsia="Calibri" w:cs="Calibri"/>
          <w:b w:val="1"/>
          <w:bCs w:val="1"/>
          <w:sz w:val="20"/>
          <w:szCs w:val="20"/>
        </w:rPr>
        <w:t xml:space="preserve"> Dr. Angela Lavery</w:t>
      </w:r>
    </w:p>
    <w:p w:rsidR="75BB9288" w:rsidP="4CD5D4EC" w:rsidRDefault="75BB9288" w14:paraId="08B4F529" w14:textId="253734DF">
      <w:pPr>
        <w:pStyle w:val="Normal"/>
        <w:rPr>
          <w:rFonts w:ascii="Calibri" w:hAnsi="Calibri" w:eastAsia="Calibri" w:cs="Calibri"/>
          <w:i w:val="0"/>
          <w:iCs w:val="0"/>
          <w:noProof w:val="0"/>
          <w:sz w:val="20"/>
          <w:szCs w:val="20"/>
          <w:lang w:val="en-US"/>
        </w:rPr>
      </w:pPr>
      <w:r w:rsidRPr="4CD5D4EC" w:rsidR="75BB9288">
        <w:rPr>
          <w:rFonts w:ascii="Calibri" w:hAnsi="Calibri" w:eastAsia="Calibri" w:cs="Calibri"/>
          <w:b w:val="0"/>
          <w:bCs w:val="0"/>
          <w:i w:val="0"/>
          <w:iCs w:val="0"/>
          <w:caps w:val="0"/>
          <w:smallCaps w:val="0"/>
          <w:noProof w:val="0"/>
          <w:color w:val="333333"/>
          <w:sz w:val="20"/>
          <w:szCs w:val="20"/>
          <w:lang w:val="en-US"/>
        </w:rPr>
        <w:t>This course reviews theoretical and biopsychosocial elements of culturally responsive social work practice across the lifespan with individuals with disabilities and chronic illness, their caregivers, and families. The course examines the status and position of individuals with disabilities of all ages in society, the community, and the interdisciplinary support service delivery system. Students will discuss and consider disability and chronic illness through a social justice and human rights perspective.</w:t>
      </w:r>
    </w:p>
    <w:p w:rsidR="3758355C" w:rsidP="1737549E" w:rsidRDefault="3758355C" w14:paraId="08270917" w14:textId="1AFFA662">
      <w:pPr>
        <w:pStyle w:val="Normal"/>
        <w:rPr>
          <w:rFonts w:ascii="Calibri" w:hAnsi="Calibri" w:eastAsia="Calibri" w:cs="Calibri"/>
          <w:sz w:val="20"/>
          <w:szCs w:val="20"/>
        </w:rPr>
      </w:pPr>
      <w:r w:rsidRPr="4CD5D4EC" w:rsidR="3758355C">
        <w:rPr>
          <w:rFonts w:ascii="Calibri" w:hAnsi="Calibri" w:eastAsia="Calibri" w:cs="Calibri"/>
          <w:b w:val="1"/>
          <w:bCs w:val="1"/>
          <w:sz w:val="20"/>
          <w:szCs w:val="20"/>
        </w:rPr>
        <w:t>Offered</w:t>
      </w:r>
      <w:r w:rsidRPr="4CD5D4EC" w:rsidR="3758355C">
        <w:rPr>
          <w:rFonts w:ascii="Calibri" w:hAnsi="Calibri" w:eastAsia="Calibri" w:cs="Calibri"/>
          <w:sz w:val="20"/>
          <w:szCs w:val="20"/>
        </w:rPr>
        <w:t>:</w:t>
      </w:r>
      <w:r w:rsidRPr="4CD5D4EC" w:rsidR="1AA88A32">
        <w:rPr>
          <w:rFonts w:ascii="Calibri" w:hAnsi="Calibri" w:eastAsia="Calibri" w:cs="Calibri"/>
          <w:sz w:val="20"/>
          <w:szCs w:val="20"/>
        </w:rPr>
        <w:t xml:space="preserve"> Class is remote, fully asynchronous from 5/26/2026-6/28/2026</w:t>
      </w:r>
    </w:p>
    <w:p w:rsidR="1737549E" w:rsidP="4CD5D4EC" w:rsidRDefault="1737549E" w14:paraId="5F19708F" w14:textId="179F8A07">
      <w:pPr>
        <w:pStyle w:val="Normal"/>
        <w:rPr>
          <w:rFonts w:ascii="Calibri" w:hAnsi="Calibri" w:eastAsia="Calibri" w:cs="Calibri"/>
          <w:sz w:val="20"/>
          <w:szCs w:val="20"/>
        </w:rPr>
      </w:pPr>
    </w:p>
    <w:p w:rsidR="1F14E933" w:rsidP="4CD5D4EC" w:rsidRDefault="1F14E933" w14:paraId="29EFE843" w14:textId="1D6E0490">
      <w:pPr>
        <w:rPr>
          <w:rFonts w:ascii="Calibri" w:hAnsi="Calibri" w:eastAsia="Calibri" w:cs="Calibri"/>
          <w:b w:val="1"/>
          <w:bCs w:val="1"/>
          <w:sz w:val="20"/>
          <w:szCs w:val="20"/>
        </w:rPr>
      </w:pPr>
      <w:r w:rsidRPr="4CD5D4EC" w:rsidR="1F14E933">
        <w:rPr>
          <w:rFonts w:ascii="Calibri" w:hAnsi="Calibri" w:eastAsia="Calibri" w:cs="Calibri"/>
          <w:b w:val="1"/>
          <w:bCs w:val="1"/>
          <w:sz w:val="20"/>
          <w:szCs w:val="20"/>
        </w:rPr>
        <w:t>SWG589: Analysis and Application of Humor in Social Work</w:t>
      </w:r>
    </w:p>
    <w:p w:rsidR="1F14E933" w:rsidP="4CD5D4EC" w:rsidRDefault="1F14E933" w14:paraId="1109B354" w14:textId="4823F804">
      <w:pPr>
        <w:rPr>
          <w:rFonts w:ascii="Calibri" w:hAnsi="Calibri" w:eastAsia="Calibri" w:cs="Calibri"/>
          <w:b w:val="1"/>
          <w:bCs w:val="1"/>
          <w:sz w:val="20"/>
          <w:szCs w:val="20"/>
        </w:rPr>
      </w:pPr>
      <w:r w:rsidRPr="1AF47D5E" w:rsidR="1F14E933">
        <w:rPr>
          <w:rFonts w:ascii="Calibri" w:hAnsi="Calibri" w:eastAsia="Calibri" w:cs="Calibri"/>
          <w:b w:val="1"/>
          <w:bCs w:val="1"/>
          <w:sz w:val="20"/>
          <w:szCs w:val="20"/>
        </w:rPr>
        <w:t>Instructor: Dr. Ginneh Akbar</w:t>
      </w:r>
    </w:p>
    <w:p w:rsidR="38E448F5" w:rsidP="1AF47D5E" w:rsidRDefault="38E448F5" w14:paraId="5A6126E8" w14:textId="76F19C65">
      <w:pPr>
        <w:spacing w:before="0" w:beforeAutospacing="off" w:after="0" w:afterAutospacing="off"/>
        <w:rPr>
          <w:rFonts w:ascii="Calibri" w:hAnsi="Calibri" w:eastAsia="Calibri" w:cs="Calibri"/>
          <w:b w:val="0"/>
          <w:bCs w:val="0"/>
          <w:i w:val="0"/>
          <w:iCs w:val="0"/>
          <w:caps w:val="0"/>
          <w:smallCaps w:val="0"/>
          <w:noProof w:val="0"/>
          <w:color w:val="333333"/>
          <w:sz w:val="20"/>
          <w:szCs w:val="20"/>
          <w:lang w:val="en-US"/>
        </w:rPr>
      </w:pPr>
      <w:r w:rsidRPr="1AF47D5E" w:rsidR="38E448F5">
        <w:rPr>
          <w:rFonts w:ascii="Calibri" w:hAnsi="Calibri" w:eastAsia="Calibri" w:cs="Calibri" w:asciiTheme="minorAscii" w:hAnsiTheme="minorAscii" w:eastAsiaTheme="minorAscii" w:cstheme="minorBidi"/>
          <w:b w:val="0"/>
          <w:bCs w:val="0"/>
          <w:i w:val="0"/>
          <w:iCs w:val="0"/>
          <w:caps w:val="0"/>
          <w:smallCaps w:val="0"/>
          <w:noProof w:val="0"/>
          <w:color w:val="333333"/>
          <w:sz w:val="20"/>
          <w:szCs w:val="20"/>
          <w:lang w:val="en-US" w:eastAsia="en-US" w:bidi="ar-SA"/>
        </w:rPr>
        <w:t xml:space="preserve">Are you ready to laugh :D This elective explores the role of humor as a therapeutic tool and a means of advocacy in social work practice. Students examine theories of humor, its psychological and physiological benefits, and its potential to build rapport, reduce stress, and foster resilience in clients and communities. The course also addresses ethical considerations, cultural sensitivity, and the boundaries of </w:t>
      </w:r>
      <w:r w:rsidRPr="1AF47D5E" w:rsidR="38E448F5">
        <w:rPr>
          <w:rFonts w:ascii="Calibri" w:hAnsi="Calibri" w:eastAsia="Calibri" w:cs="Calibri" w:asciiTheme="minorAscii" w:hAnsiTheme="minorAscii" w:eastAsiaTheme="minorAscii" w:cstheme="minorBidi"/>
          <w:b w:val="0"/>
          <w:bCs w:val="0"/>
          <w:i w:val="0"/>
          <w:iCs w:val="0"/>
          <w:caps w:val="0"/>
          <w:smallCaps w:val="0"/>
          <w:noProof w:val="0"/>
          <w:color w:val="333333"/>
          <w:sz w:val="20"/>
          <w:szCs w:val="20"/>
          <w:lang w:val="en-US" w:eastAsia="en-US" w:bidi="ar-SA"/>
        </w:rPr>
        <w:t>appropriate humor</w:t>
      </w:r>
      <w:r w:rsidRPr="1AF47D5E" w:rsidR="38E448F5">
        <w:rPr>
          <w:rFonts w:ascii="Calibri" w:hAnsi="Calibri" w:eastAsia="Calibri" w:cs="Calibri" w:asciiTheme="minorAscii" w:hAnsiTheme="minorAscii" w:eastAsiaTheme="minorAscii" w:cstheme="minorBidi"/>
          <w:b w:val="0"/>
          <w:bCs w:val="0"/>
          <w:i w:val="0"/>
          <w:iCs w:val="0"/>
          <w:caps w:val="0"/>
          <w:smallCaps w:val="0"/>
          <w:noProof w:val="0"/>
          <w:color w:val="333333"/>
          <w:sz w:val="20"/>
          <w:szCs w:val="20"/>
          <w:lang w:val="en-US" w:eastAsia="en-US" w:bidi="ar-SA"/>
        </w:rPr>
        <w:t xml:space="preserve"> in professional contexts.</w:t>
      </w:r>
    </w:p>
    <w:p w:rsidR="1F14E933" w:rsidP="1737549E" w:rsidRDefault="1F14E933" w14:paraId="19FBA86B" w14:textId="5B50E60F">
      <w:pPr>
        <w:pStyle w:val="Normal"/>
        <w:rPr>
          <w:rFonts w:ascii="Calibri" w:hAnsi="Calibri" w:eastAsia="Calibri" w:cs="Calibri"/>
          <w:sz w:val="20"/>
          <w:szCs w:val="20"/>
        </w:rPr>
      </w:pPr>
      <w:r w:rsidRPr="667751CC" w:rsidR="018FBA24">
        <w:rPr>
          <w:rFonts w:ascii="Calibri" w:hAnsi="Calibri" w:eastAsia="Calibri" w:cs="Calibri"/>
          <w:b w:val="1"/>
          <w:bCs w:val="1"/>
          <w:sz w:val="20"/>
          <w:szCs w:val="20"/>
        </w:rPr>
        <w:t>Offered:</w:t>
      </w:r>
      <w:r w:rsidRPr="667751CC" w:rsidR="018FBA24">
        <w:rPr>
          <w:rFonts w:ascii="Calibri" w:hAnsi="Calibri" w:eastAsia="Calibri" w:cs="Calibri"/>
          <w:sz w:val="20"/>
          <w:szCs w:val="20"/>
        </w:rPr>
        <w:t xml:space="preserve"> </w:t>
      </w:r>
      <w:r w:rsidRPr="667751CC" w:rsidR="7B739A80">
        <w:rPr>
          <w:rFonts w:ascii="Calibri" w:hAnsi="Calibri" w:eastAsia="Calibri" w:cs="Calibri"/>
          <w:sz w:val="20"/>
          <w:szCs w:val="20"/>
        </w:rPr>
        <w:t>Class is remote, fully asynchronous from 5/26/2026 - 6/28/2026.</w:t>
      </w:r>
    </w:p>
    <w:p w:rsidR="5E47B5CF" w:rsidP="5E47B5CF" w:rsidRDefault="5E47B5CF" w14:paraId="2208DE95" w14:textId="1A3EAC33">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0"/>
          <w:szCs w:val="20"/>
          <w:lang w:val="en-US"/>
        </w:rPr>
      </w:pPr>
    </w:p>
    <w:p w:rsidR="6273E49B" w:rsidP="4CD5D4EC" w:rsidRDefault="6273E49B" w14:paraId="0B570047" w14:textId="19C9AFF6">
      <w:pPr>
        <w:pStyle w:val="Normal"/>
        <w:rPr>
          <w:rFonts w:ascii="Calibri" w:hAnsi="Calibri" w:eastAsia="Calibri" w:cs="Calibri"/>
          <w:b w:val="1"/>
          <w:bCs w:val="1"/>
          <w:sz w:val="20"/>
          <w:szCs w:val="20"/>
        </w:rPr>
      </w:pPr>
      <w:r w:rsidRPr="4CD5D4EC" w:rsidR="6273E49B">
        <w:rPr>
          <w:rFonts w:ascii="Calibri" w:hAnsi="Calibri" w:eastAsia="Calibri" w:cs="Calibri"/>
          <w:b w:val="1"/>
          <w:bCs w:val="1"/>
          <w:sz w:val="20"/>
          <w:szCs w:val="20"/>
        </w:rPr>
        <w:t>SWG</w:t>
      </w:r>
      <w:r w:rsidRPr="4CD5D4EC" w:rsidR="76A363CD">
        <w:rPr>
          <w:rFonts w:ascii="Calibri" w:hAnsi="Calibri" w:eastAsia="Calibri" w:cs="Calibri"/>
          <w:b w:val="1"/>
          <w:bCs w:val="1"/>
          <w:sz w:val="20"/>
          <w:szCs w:val="20"/>
        </w:rPr>
        <w:t xml:space="preserve">590-95 Seminar in Social Work – Social Work, </w:t>
      </w:r>
      <w:r w:rsidRPr="4CD5D4EC" w:rsidR="76A363CD">
        <w:rPr>
          <w:rFonts w:ascii="Calibri" w:hAnsi="Calibri" w:eastAsia="Calibri" w:cs="Calibri"/>
          <w:b w:val="1"/>
          <w:bCs w:val="1"/>
          <w:sz w:val="20"/>
          <w:szCs w:val="20"/>
        </w:rPr>
        <w:t>Social Media</w:t>
      </w:r>
      <w:r w:rsidRPr="4CD5D4EC" w:rsidR="76A363CD">
        <w:rPr>
          <w:rFonts w:ascii="Calibri" w:hAnsi="Calibri" w:eastAsia="Calibri" w:cs="Calibri"/>
          <w:b w:val="1"/>
          <w:bCs w:val="1"/>
          <w:sz w:val="20"/>
          <w:szCs w:val="20"/>
        </w:rPr>
        <w:t xml:space="preserve">, and Pop Culture </w:t>
      </w:r>
    </w:p>
    <w:p w:rsidR="76A363CD" w:rsidP="4CD5D4EC" w:rsidRDefault="76A363CD" w14:paraId="09694D30" w14:textId="0C4F0BAE">
      <w:pPr>
        <w:pStyle w:val="Normal"/>
        <w:rPr>
          <w:rFonts w:ascii="Calibri" w:hAnsi="Calibri" w:eastAsia="Calibri" w:cs="Calibri"/>
          <w:b w:val="1"/>
          <w:bCs w:val="1"/>
          <w:sz w:val="20"/>
          <w:szCs w:val="20"/>
        </w:rPr>
      </w:pPr>
      <w:r w:rsidRPr="4CD5D4EC" w:rsidR="76A363CD">
        <w:rPr>
          <w:rFonts w:ascii="Calibri" w:hAnsi="Calibri" w:eastAsia="Calibri" w:cs="Calibri"/>
          <w:b w:val="1"/>
          <w:bCs w:val="1"/>
          <w:sz w:val="20"/>
          <w:szCs w:val="20"/>
        </w:rPr>
        <w:t>Instructor: Dr. Erin Hipple</w:t>
      </w:r>
    </w:p>
    <w:p w:rsidR="38E53A9A" w:rsidP="4CD5D4EC" w:rsidRDefault="38E53A9A" w14:paraId="2E75B4C7" w14:textId="171AACD2">
      <w:pPr>
        <w:pStyle w:val="Normal"/>
        <w:rPr>
          <w:rFonts w:ascii="Calibri" w:hAnsi="Calibri" w:eastAsia="Calibri" w:cs="Calibri"/>
          <w:sz w:val="20"/>
          <w:szCs w:val="20"/>
        </w:rPr>
      </w:pPr>
      <w:r w:rsidRPr="1AF47D5E" w:rsidR="38E53A9A">
        <w:rPr>
          <w:rFonts w:ascii="Calibri" w:hAnsi="Calibri" w:eastAsia="Calibri" w:cs="Calibri"/>
          <w:sz w:val="20"/>
          <w:szCs w:val="20"/>
        </w:rPr>
        <w:t>The c</w:t>
      </w:r>
      <w:r w:rsidRPr="1AF47D5E" w:rsidR="0E052156">
        <w:rPr>
          <w:rFonts w:ascii="Calibri" w:hAnsi="Calibri" w:eastAsia="Calibri" w:cs="Calibri"/>
          <w:sz w:val="20"/>
          <w:szCs w:val="20"/>
        </w:rPr>
        <w:t>ourse</w:t>
      </w:r>
      <w:r w:rsidRPr="1AF47D5E" w:rsidR="38E53A9A">
        <w:rPr>
          <w:rFonts w:ascii="Calibri" w:hAnsi="Calibri" w:eastAsia="Calibri" w:cs="Calibri"/>
          <w:sz w:val="20"/>
          <w:szCs w:val="20"/>
        </w:rPr>
        <w:t xml:space="preserve"> will focus on the influence of social media and popular (pop) culture on cultural </w:t>
      </w:r>
      <w:r w:rsidRPr="1AF47D5E" w:rsidR="38E53A9A">
        <w:rPr>
          <w:rFonts w:ascii="Calibri" w:hAnsi="Calibri" w:eastAsia="Calibri" w:cs="Calibri"/>
          <w:sz w:val="20"/>
          <w:szCs w:val="20"/>
        </w:rPr>
        <w:t>perceptions</w:t>
      </w:r>
      <w:r w:rsidRPr="1AF47D5E" w:rsidR="38E53A9A">
        <w:rPr>
          <w:rFonts w:ascii="Calibri" w:hAnsi="Calibri" w:eastAsia="Calibri" w:cs="Calibri"/>
          <w:sz w:val="20"/>
          <w:szCs w:val="20"/>
        </w:rPr>
        <w:t xml:space="preserve"> of social work, social service and mental health institutions, the criminal justice system, concepts of diversity equity and inclusion, and resistance/activism. We will use a variety of theories to explore and examine trends in pop culture and social media spaces related to issues relevant to social work. We will also discuss and analyze </w:t>
      </w:r>
      <w:r w:rsidRPr="1AF47D5E" w:rsidR="5FCF7C5B">
        <w:rPr>
          <w:rFonts w:ascii="Calibri" w:hAnsi="Calibri" w:eastAsia="Calibri" w:cs="Calibri"/>
          <w:sz w:val="20"/>
          <w:szCs w:val="20"/>
        </w:rPr>
        <w:t>digitally based</w:t>
      </w:r>
      <w:r w:rsidRPr="1AF47D5E" w:rsidR="38E53A9A">
        <w:rPr>
          <w:rFonts w:ascii="Calibri" w:hAnsi="Calibri" w:eastAsia="Calibri" w:cs="Calibri"/>
          <w:sz w:val="20"/>
          <w:szCs w:val="20"/>
        </w:rPr>
        <w:t xml:space="preserve"> and artistic forms of activism and resistance in promoting ongoing social movements, social justice, and social change.</w:t>
      </w:r>
    </w:p>
    <w:p w:rsidR="57B6C7F9" w:rsidP="4CD5D4EC" w:rsidRDefault="57B6C7F9" w14:paraId="328FDF83" w14:textId="026BE97E">
      <w:pPr>
        <w:pStyle w:val="Normal"/>
        <w:rPr>
          <w:rFonts w:ascii="Calibri" w:hAnsi="Calibri" w:eastAsia="Calibri" w:cs="Calibri"/>
          <w:sz w:val="20"/>
          <w:szCs w:val="20"/>
        </w:rPr>
      </w:pPr>
      <w:r w:rsidRPr="4CD5D4EC" w:rsidR="57B6C7F9">
        <w:rPr>
          <w:rFonts w:ascii="Calibri" w:hAnsi="Calibri" w:eastAsia="Calibri" w:cs="Calibri"/>
          <w:b w:val="1"/>
          <w:bCs w:val="1"/>
          <w:sz w:val="20"/>
          <w:szCs w:val="20"/>
        </w:rPr>
        <w:t>Offered:</w:t>
      </w:r>
      <w:r w:rsidRPr="4CD5D4EC" w:rsidR="57B6C7F9">
        <w:rPr>
          <w:rFonts w:ascii="Calibri" w:hAnsi="Calibri" w:eastAsia="Calibri" w:cs="Calibri"/>
          <w:sz w:val="20"/>
          <w:szCs w:val="20"/>
        </w:rPr>
        <w:t xml:space="preserve"> Class is remote, fully asynchronous from 8/3/2026-8/23/2026</w:t>
      </w:r>
    </w:p>
    <w:p w:rsidR="1737549E" w:rsidP="1737549E" w:rsidRDefault="1737549E" w14:paraId="50048AF2" w14:textId="4C83FD4A">
      <w:pPr>
        <w:pStyle w:val="Normal"/>
        <w:rPr>
          <w:rFonts w:ascii="Calibri Light" w:hAnsi="Calibri Light" w:cs="Calibri Light"/>
          <w:sz w:val="18"/>
          <w:szCs w:val="18"/>
        </w:rPr>
      </w:pPr>
    </w:p>
    <w:p w:rsidR="4CD5D4EC" w:rsidP="4CD5D4EC" w:rsidRDefault="4CD5D4EC" w14:paraId="65FEA9B7" w14:textId="237CEEB3">
      <w:pPr>
        <w:pStyle w:val="Normal"/>
      </w:pPr>
    </w:p>
    <w:p w:rsidR="7E0A355D" w:rsidP="4CD5D4EC" w:rsidRDefault="7E0A355D" w14:paraId="475F8898" w14:textId="46A94FC7">
      <w:pPr>
        <w:pStyle w:val="Normal"/>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2FCBDA39" wp14:editId="536E9D16">
                <wp:extent xmlns:wp="http://schemas.openxmlformats.org/drawingml/2006/wordprocessingDrawing" cx="6320790" cy="421005"/>
                <wp:effectExtent xmlns:wp="http://schemas.openxmlformats.org/drawingml/2006/wordprocessingDrawing" l="0" t="0" r="22860" b="17145"/>
                <wp:docPr xmlns:wp="http://schemas.openxmlformats.org/drawingml/2006/wordprocessingDrawing" id="224316946"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6320790" cy="421005"/>
                        </a:xfrm>
                        <a:prstGeom prst="rect">
                          <a:avLst/>
                        </a:prstGeom>
                        <a:solidFill>
                          <a:schemeClr val="accent3">
                            <a:lumMod val="20000"/>
                            <a:lumOff val="80000"/>
                          </a:schemeClr>
                        </a:solidFill>
                        <a:ln>
                          <a:solidFill>
                            <a:srgbClr val="000000"/>
                          </a:solidFill>
                        </a:ln>
                      </wps:spPr>
                      <wps:txbx>
                        <w:txbxContent xmlns:w="http://schemas.openxmlformats.org/wordprocessingml/2006/main">
                          <w:p w:rsidR="00F603A9" w:rsidP="00F603A9" w:rsidRDefault="00F603A9">
                            <w:pPr>
                              <w:spacing w:line="276" w:lineRule="auto"/>
                              <w:rPr>
                                <w:rFonts w:ascii="Calibri" w:hAnsi="Calibri" w:cs="Calibri"/>
                                <w:b/>
                                <w:bCs/>
                                <w:kern w:val="0"/>
                                <w:sz w:val="32"/>
                                <w:szCs w:val="32"/>
                                <w14:ligatures xmlns:w14="http://schemas.microsoft.com/office/word/2010/wordml" w14:val="none"/>
                              </w:rPr>
                            </w:pPr>
                            <w:r>
                              <w:rPr>
                                <w:rFonts w:ascii="Calibri" w:hAnsi="Calibri" w:cs="Calibri"/>
                                <w:b/>
                                <w:bCs/>
                                <w:sz w:val="32"/>
                                <w:szCs w:val="32"/>
                              </w:rPr>
                              <w:t>Fall</w:t>
                            </w:r>
                          </w:p>
                        </w:txbxContent>
                      </wps:txbx>
                      <wps:bodyPr anchor="t"/>
                    </wps:wsp>
                  </a:graphicData>
                </a:graphic>
              </wp:inline>
            </w:drawing>
          </mc:Choice>
          <mc:Fallback xmlns:mc="http://schemas.openxmlformats.org/markup-compatibility/2006"/>
        </mc:AlternateContent>
      </w:r>
    </w:p>
    <w:p w:rsidR="4CD5D4EC" w:rsidP="4CD5D4EC" w:rsidRDefault="4CD5D4EC" w14:paraId="5223E788" w14:textId="1DE9BA59">
      <w:pPr>
        <w:rPr>
          <w:rFonts w:ascii="Calibri" w:hAnsi="Calibri" w:eastAsia="Calibri" w:cs="Calibri"/>
          <w:b w:val="1"/>
          <w:bCs w:val="1"/>
          <w:sz w:val="20"/>
          <w:szCs w:val="20"/>
        </w:rPr>
      </w:pPr>
    </w:p>
    <w:p w:rsidR="271ABEE8" w:rsidP="4CD5D4EC" w:rsidRDefault="271ABEE8" w14:paraId="78640304" w14:textId="1BAC804F">
      <w:pPr>
        <w:rPr>
          <w:rFonts w:ascii="Calibri" w:hAnsi="Calibri" w:eastAsia="Calibri" w:cs="Calibri"/>
          <w:b w:val="1"/>
          <w:bCs w:val="1"/>
          <w:sz w:val="20"/>
          <w:szCs w:val="20"/>
        </w:rPr>
      </w:pPr>
      <w:r w:rsidRPr="4CD5D4EC" w:rsidR="271ABEE8">
        <w:rPr>
          <w:rFonts w:ascii="Calibri" w:hAnsi="Calibri" w:eastAsia="Calibri" w:cs="Calibri"/>
          <w:b w:val="1"/>
          <w:bCs w:val="1"/>
          <w:sz w:val="20"/>
          <w:szCs w:val="20"/>
        </w:rPr>
        <w:t>SWG</w:t>
      </w:r>
      <w:r w:rsidRPr="4CD5D4EC" w:rsidR="21E78C6F">
        <w:rPr>
          <w:rFonts w:ascii="Calibri" w:hAnsi="Calibri" w:eastAsia="Calibri" w:cs="Calibri"/>
          <w:b w:val="1"/>
          <w:bCs w:val="1"/>
          <w:sz w:val="20"/>
          <w:szCs w:val="20"/>
        </w:rPr>
        <w:t>570- Addictions: A Neuroscience Approach to Substances &amp; Behaviors</w:t>
      </w:r>
    </w:p>
    <w:p w:rsidR="21E78C6F" w:rsidP="4CD5D4EC" w:rsidRDefault="21E78C6F" w14:paraId="42A74D4F" w14:textId="2969B05E">
      <w:pPr>
        <w:pStyle w:val="Normal"/>
        <w:rPr>
          <w:rFonts w:ascii="Calibri" w:hAnsi="Calibri" w:eastAsia="Calibri" w:cs="Calibri"/>
          <w:b w:val="1"/>
          <w:bCs w:val="1"/>
          <w:sz w:val="20"/>
          <w:szCs w:val="20"/>
        </w:rPr>
      </w:pPr>
      <w:r w:rsidRPr="4CD5D4EC" w:rsidR="21E78C6F">
        <w:rPr>
          <w:rFonts w:ascii="Calibri" w:hAnsi="Calibri" w:eastAsia="Calibri" w:cs="Calibri"/>
          <w:b w:val="1"/>
          <w:bCs w:val="1"/>
          <w:sz w:val="20"/>
          <w:szCs w:val="20"/>
        </w:rPr>
        <w:t>Instructor:</w:t>
      </w:r>
      <w:r w:rsidRPr="4CD5D4EC" w:rsidR="099530AB">
        <w:rPr>
          <w:rFonts w:ascii="Calibri" w:hAnsi="Calibri" w:eastAsia="Calibri" w:cs="Calibri"/>
          <w:b w:val="1"/>
          <w:bCs w:val="1"/>
          <w:sz w:val="20"/>
          <w:szCs w:val="20"/>
        </w:rPr>
        <w:t xml:space="preserve"> Dr</w:t>
      </w:r>
      <w:r w:rsidRPr="4CD5D4EC" w:rsidR="321C2D0E">
        <w:rPr>
          <w:rFonts w:ascii="Calibri" w:hAnsi="Calibri" w:eastAsia="Calibri" w:cs="Calibri"/>
          <w:b w:val="1"/>
          <w:bCs w:val="1"/>
          <w:sz w:val="20"/>
          <w:szCs w:val="20"/>
        </w:rPr>
        <w:t xml:space="preserve">. Page Buck and </w:t>
      </w:r>
      <w:r w:rsidRPr="4CD5D4EC" w:rsidR="30FC2D8B">
        <w:rPr>
          <w:rFonts w:ascii="Calibri" w:hAnsi="Calibri" w:eastAsia="Calibri" w:cs="Calibri"/>
          <w:b w:val="1"/>
          <w:bCs w:val="1"/>
          <w:sz w:val="20"/>
          <w:szCs w:val="20"/>
        </w:rPr>
        <w:t xml:space="preserve">Professor </w:t>
      </w:r>
      <w:r w:rsidRPr="4CD5D4EC" w:rsidR="321C2D0E">
        <w:rPr>
          <w:rFonts w:ascii="Calibri" w:hAnsi="Calibri" w:eastAsia="Calibri" w:cs="Calibri"/>
          <w:b w:val="1"/>
          <w:bCs w:val="1"/>
          <w:sz w:val="20"/>
          <w:szCs w:val="20"/>
        </w:rPr>
        <w:t>Austin Karr</w:t>
      </w:r>
    </w:p>
    <w:p w:rsidR="64DDF054" w:rsidP="4CD5D4EC" w:rsidRDefault="64DDF054" w14:paraId="2F83E228" w14:textId="338061D1">
      <w:pPr>
        <w:pStyle w:val="Normal"/>
        <w:rPr>
          <w:rFonts w:ascii="Calibri" w:hAnsi="Calibri" w:eastAsia="Calibri" w:cs="Calibri"/>
          <w:noProof w:val="0"/>
          <w:sz w:val="20"/>
          <w:szCs w:val="20"/>
          <w:lang w:val="en-US"/>
        </w:rPr>
      </w:pPr>
      <w:r w:rsidRPr="4CD5D4EC" w:rsidR="64DDF054">
        <w:rPr>
          <w:rFonts w:ascii="Calibri" w:hAnsi="Calibri" w:eastAsia="Calibri" w:cs="Calibri"/>
          <w:b w:val="0"/>
          <w:bCs w:val="0"/>
          <w:i w:val="0"/>
          <w:iCs w:val="0"/>
          <w:caps w:val="0"/>
          <w:smallCaps w:val="0"/>
          <w:noProof w:val="0"/>
          <w:color w:val="333333"/>
          <w:sz w:val="20"/>
          <w:szCs w:val="20"/>
          <w:lang w:val="en-US"/>
        </w:rPr>
        <w:t xml:space="preserve">This course applies theories of addiction from a neuroscience perspective to explore substance use disorders and behavioral/process addictions. Students learn about the types of addiction that they may </w:t>
      </w:r>
      <w:r w:rsidRPr="4CD5D4EC" w:rsidR="64DDF054">
        <w:rPr>
          <w:rFonts w:ascii="Calibri" w:hAnsi="Calibri" w:eastAsia="Calibri" w:cs="Calibri"/>
          <w:b w:val="0"/>
          <w:bCs w:val="0"/>
          <w:i w:val="0"/>
          <w:iCs w:val="0"/>
          <w:caps w:val="0"/>
          <w:smallCaps w:val="0"/>
          <w:noProof w:val="0"/>
          <w:color w:val="333333"/>
          <w:sz w:val="20"/>
          <w:szCs w:val="20"/>
          <w:lang w:val="en-US"/>
        </w:rPr>
        <w:t>encounter</w:t>
      </w:r>
      <w:r w:rsidRPr="4CD5D4EC" w:rsidR="64DDF054">
        <w:rPr>
          <w:rFonts w:ascii="Calibri" w:hAnsi="Calibri" w:eastAsia="Calibri" w:cs="Calibri"/>
          <w:b w:val="0"/>
          <w:bCs w:val="0"/>
          <w:i w:val="0"/>
          <w:iCs w:val="0"/>
          <w:caps w:val="0"/>
          <w:smallCaps w:val="0"/>
          <w:noProof w:val="0"/>
          <w:color w:val="333333"/>
          <w:sz w:val="20"/>
          <w:szCs w:val="20"/>
          <w:lang w:val="en-US"/>
        </w:rPr>
        <w:t xml:space="preserve"> in their practice as well as the range of treatment modalities available and in development. The course is grounded in a harm-reduction approach to well-being.</w:t>
      </w:r>
    </w:p>
    <w:p w:rsidR="21E78C6F" w:rsidP="4CD5D4EC" w:rsidRDefault="21E78C6F" w14:paraId="50EA5B62" w14:textId="5D191E4A">
      <w:pPr>
        <w:pStyle w:val="Normal"/>
        <w:rPr>
          <w:rFonts w:ascii="Calibri" w:hAnsi="Calibri" w:eastAsia="Calibri" w:cs="Calibri"/>
          <w:sz w:val="20"/>
          <w:szCs w:val="20"/>
        </w:rPr>
      </w:pPr>
      <w:r w:rsidRPr="4CD5D4EC" w:rsidR="21E78C6F">
        <w:rPr>
          <w:rFonts w:ascii="Calibri" w:hAnsi="Calibri" w:eastAsia="Calibri" w:cs="Calibri"/>
          <w:b w:val="1"/>
          <w:bCs w:val="1"/>
          <w:sz w:val="20"/>
          <w:szCs w:val="20"/>
        </w:rPr>
        <w:t>Offered:</w:t>
      </w:r>
      <w:r w:rsidRPr="4CD5D4EC" w:rsidR="6EDB57DD">
        <w:rPr>
          <w:rFonts w:ascii="Calibri" w:hAnsi="Calibri" w:eastAsia="Calibri" w:cs="Calibri"/>
          <w:sz w:val="20"/>
          <w:szCs w:val="20"/>
        </w:rPr>
        <w:t xml:space="preserve"> Class is remote, synchronous, Thursdays 5:50-8:35pm</w:t>
      </w:r>
    </w:p>
    <w:p w:rsidR="4CD5D4EC" w:rsidP="4CD5D4EC" w:rsidRDefault="4CD5D4EC" w14:paraId="4C13BD3E" w14:textId="05B03A9B">
      <w:pPr>
        <w:pStyle w:val="Normal"/>
        <w:rPr>
          <w:rFonts w:ascii="Calibri" w:hAnsi="Calibri" w:eastAsia="Calibri" w:cs="Calibri"/>
          <w:sz w:val="20"/>
          <w:szCs w:val="20"/>
        </w:rPr>
      </w:pPr>
    </w:p>
    <w:p w:rsidR="4CD5D4EC" w:rsidP="4CD5D4EC" w:rsidRDefault="4CD5D4EC" w14:paraId="0DCFC6C9" w14:textId="5623ACF2">
      <w:pPr>
        <w:pStyle w:val="Normal"/>
        <w:rPr>
          <w:rFonts w:ascii="Calibri" w:hAnsi="Calibri" w:eastAsia="Calibri" w:cs="Calibri"/>
          <w:sz w:val="20"/>
          <w:szCs w:val="20"/>
        </w:rPr>
      </w:pPr>
    </w:p>
    <w:p w:rsidR="21E78C6F" w:rsidP="4CD5D4EC" w:rsidRDefault="21E78C6F" w14:paraId="4AD539AE" w14:textId="2807A4AF">
      <w:pPr>
        <w:pStyle w:val="Normal"/>
        <w:rPr>
          <w:rFonts w:ascii="Calibri" w:hAnsi="Calibri" w:eastAsia="Calibri" w:cs="Calibri"/>
          <w:b w:val="1"/>
          <w:bCs w:val="1"/>
          <w:sz w:val="20"/>
          <w:szCs w:val="20"/>
        </w:rPr>
      </w:pPr>
      <w:r w:rsidRPr="4CD5D4EC" w:rsidR="21E78C6F">
        <w:rPr>
          <w:rFonts w:ascii="Calibri" w:hAnsi="Calibri" w:eastAsia="Calibri" w:cs="Calibri"/>
          <w:b w:val="1"/>
          <w:bCs w:val="1"/>
          <w:sz w:val="20"/>
          <w:szCs w:val="20"/>
        </w:rPr>
        <w:t>SWG571 – Social Work and Older Adults (Gerontology Certificate course)</w:t>
      </w:r>
    </w:p>
    <w:p w:rsidR="21E78C6F" w:rsidP="4CD5D4EC" w:rsidRDefault="21E78C6F" w14:paraId="1702A4BB" w14:textId="73D94F5B">
      <w:pPr>
        <w:pStyle w:val="Normal"/>
        <w:rPr>
          <w:rFonts w:ascii="Calibri" w:hAnsi="Calibri" w:eastAsia="Calibri" w:cs="Calibri"/>
          <w:b w:val="1"/>
          <w:bCs w:val="1"/>
          <w:sz w:val="20"/>
          <w:szCs w:val="20"/>
        </w:rPr>
      </w:pPr>
      <w:r w:rsidRPr="4CD5D4EC" w:rsidR="21E78C6F">
        <w:rPr>
          <w:rFonts w:ascii="Calibri" w:hAnsi="Calibri" w:eastAsia="Calibri" w:cs="Calibri"/>
          <w:b w:val="1"/>
          <w:bCs w:val="1"/>
          <w:sz w:val="20"/>
          <w:szCs w:val="20"/>
        </w:rPr>
        <w:t>Instructor:</w:t>
      </w:r>
      <w:r w:rsidRPr="4CD5D4EC" w:rsidR="1BD1BBD9">
        <w:rPr>
          <w:rFonts w:ascii="Calibri" w:hAnsi="Calibri" w:eastAsia="Calibri" w:cs="Calibri"/>
          <w:b w:val="1"/>
          <w:bCs w:val="1"/>
          <w:sz w:val="20"/>
          <w:szCs w:val="20"/>
        </w:rPr>
        <w:t xml:space="preserve"> Dr. Angela Lavery</w:t>
      </w:r>
    </w:p>
    <w:p w:rsidR="6A1287FD" w:rsidP="4CD5D4EC" w:rsidRDefault="6A1287FD" w14:paraId="490D5CE7" w14:textId="06CAE7DE">
      <w:pPr>
        <w:pStyle w:val="Normal"/>
        <w:rPr>
          <w:rFonts w:ascii="Calibri" w:hAnsi="Calibri" w:eastAsia="Calibri" w:cs="Calibri"/>
          <w:noProof w:val="0"/>
          <w:sz w:val="20"/>
          <w:szCs w:val="20"/>
          <w:lang w:val="en-US"/>
        </w:rPr>
      </w:pPr>
      <w:r w:rsidRPr="4CD5D4EC" w:rsidR="6A1287FD">
        <w:rPr>
          <w:rFonts w:ascii="Calibri" w:hAnsi="Calibri" w:eastAsia="Calibri" w:cs="Calibri"/>
          <w:b w:val="0"/>
          <w:bCs w:val="0"/>
          <w:i w:val="0"/>
          <w:iCs w:val="0"/>
          <w:caps w:val="0"/>
          <w:smallCaps w:val="0"/>
          <w:noProof w:val="0"/>
          <w:color w:val="333333"/>
          <w:sz w:val="20"/>
          <w:szCs w:val="20"/>
          <w:lang w:val="en-US"/>
        </w:rPr>
        <w:t xml:space="preserve">This course reviews theoretical and biopsychosocial elements of culturally responsive social work practice with older adults, their </w:t>
      </w:r>
      <w:r w:rsidRPr="4CD5D4EC" w:rsidR="36163766">
        <w:rPr>
          <w:rFonts w:ascii="Calibri" w:hAnsi="Calibri" w:eastAsia="Calibri" w:cs="Calibri"/>
          <w:b w:val="0"/>
          <w:bCs w:val="0"/>
          <w:i w:val="0"/>
          <w:iCs w:val="0"/>
          <w:caps w:val="0"/>
          <w:smallCaps w:val="0"/>
          <w:noProof w:val="0"/>
          <w:color w:val="333333"/>
          <w:sz w:val="20"/>
          <w:szCs w:val="20"/>
          <w:lang w:val="en-US"/>
        </w:rPr>
        <w:t>caregivers,</w:t>
      </w:r>
      <w:r w:rsidRPr="4CD5D4EC" w:rsidR="6A1287FD">
        <w:rPr>
          <w:rFonts w:ascii="Calibri" w:hAnsi="Calibri" w:eastAsia="Calibri" w:cs="Calibri"/>
          <w:b w:val="0"/>
          <w:bCs w:val="0"/>
          <w:i w:val="0"/>
          <w:iCs w:val="0"/>
          <w:caps w:val="0"/>
          <w:smallCaps w:val="0"/>
          <w:noProof w:val="0"/>
          <w:color w:val="333333"/>
          <w:sz w:val="20"/>
          <w:szCs w:val="20"/>
          <w:lang w:val="en-US"/>
        </w:rPr>
        <w:t xml:space="preserve"> and families. The course examines the status and position of older adults in society, the community, and the interdisciplinary support service delivery system. This class includes information on assessments and interventions with diverse older adult clients </w:t>
      </w:r>
      <w:r w:rsidRPr="4CD5D4EC" w:rsidR="6A1287FD">
        <w:rPr>
          <w:rFonts w:ascii="Calibri" w:hAnsi="Calibri" w:eastAsia="Calibri" w:cs="Calibri"/>
          <w:b w:val="0"/>
          <w:bCs w:val="0"/>
          <w:i w:val="0"/>
          <w:iCs w:val="0"/>
          <w:caps w:val="0"/>
          <w:smallCaps w:val="0"/>
          <w:noProof w:val="0"/>
          <w:color w:val="333333"/>
          <w:sz w:val="20"/>
          <w:szCs w:val="20"/>
          <w:lang w:val="en-US"/>
        </w:rPr>
        <w:t>regarding</w:t>
      </w:r>
      <w:r w:rsidRPr="4CD5D4EC" w:rsidR="6A1287FD">
        <w:rPr>
          <w:rFonts w:ascii="Calibri" w:hAnsi="Calibri" w:eastAsia="Calibri" w:cs="Calibri"/>
          <w:b w:val="0"/>
          <w:bCs w:val="0"/>
          <w:i w:val="0"/>
          <w:iCs w:val="0"/>
          <w:caps w:val="0"/>
          <w:smallCaps w:val="0"/>
          <w:noProof w:val="0"/>
          <w:color w:val="333333"/>
          <w:sz w:val="20"/>
          <w:szCs w:val="20"/>
          <w:lang w:val="en-US"/>
        </w:rPr>
        <w:t xml:space="preserve"> health and wellness, chronic illness, social networks, poverty, disability, end of life care and bereavement.</w:t>
      </w:r>
    </w:p>
    <w:p w:rsidR="21E78C6F" w:rsidP="1737549E" w:rsidRDefault="21E78C6F" w14:paraId="36659DD6" w14:textId="2AA335FC">
      <w:pPr>
        <w:pStyle w:val="Normal"/>
        <w:rPr>
          <w:rFonts w:ascii="Calibri" w:hAnsi="Calibri" w:eastAsia="Calibri" w:cs="Calibri"/>
          <w:sz w:val="20"/>
          <w:szCs w:val="20"/>
        </w:rPr>
      </w:pPr>
      <w:r w:rsidRPr="4CD5D4EC" w:rsidR="21E78C6F">
        <w:rPr>
          <w:rFonts w:ascii="Calibri" w:hAnsi="Calibri" w:eastAsia="Calibri" w:cs="Calibri"/>
          <w:b w:val="1"/>
          <w:bCs w:val="1"/>
          <w:sz w:val="20"/>
          <w:szCs w:val="20"/>
        </w:rPr>
        <w:t>Offered:</w:t>
      </w:r>
      <w:r w:rsidRPr="4CD5D4EC" w:rsidR="16149270">
        <w:rPr>
          <w:rFonts w:ascii="Calibri" w:hAnsi="Calibri" w:eastAsia="Calibri" w:cs="Calibri"/>
          <w:sz w:val="20"/>
          <w:szCs w:val="20"/>
        </w:rPr>
        <w:t xml:space="preserve"> Class is remote, fully asynchronous</w:t>
      </w:r>
    </w:p>
    <w:p w:rsidR="1737549E" w:rsidP="4CD5D4EC" w:rsidRDefault="1737549E" w14:paraId="5A3B3DDE" w14:textId="77BFDD25">
      <w:pPr>
        <w:pStyle w:val="Normal"/>
        <w:rPr>
          <w:rFonts w:ascii="Calibri" w:hAnsi="Calibri" w:eastAsia="Calibri" w:cs="Calibri"/>
          <w:b w:val="1"/>
          <w:bCs w:val="1"/>
          <w:sz w:val="20"/>
          <w:szCs w:val="20"/>
        </w:rPr>
      </w:pPr>
    </w:p>
    <w:p w:rsidR="21E78C6F" w:rsidP="4CD5D4EC" w:rsidRDefault="21E78C6F" w14:paraId="483667E1" w14:textId="30B7FABF">
      <w:pPr>
        <w:pStyle w:val="Normal"/>
        <w:rPr>
          <w:rFonts w:ascii="Calibri" w:hAnsi="Calibri" w:eastAsia="Calibri" w:cs="Calibri"/>
          <w:b w:val="1"/>
          <w:bCs w:val="1"/>
          <w:sz w:val="20"/>
          <w:szCs w:val="20"/>
        </w:rPr>
      </w:pPr>
      <w:r w:rsidRPr="4CD5D4EC" w:rsidR="21E78C6F">
        <w:rPr>
          <w:rFonts w:ascii="Calibri" w:hAnsi="Calibri" w:eastAsia="Calibri" w:cs="Calibri"/>
          <w:b w:val="1"/>
          <w:bCs w:val="1"/>
          <w:sz w:val="20"/>
          <w:szCs w:val="20"/>
        </w:rPr>
        <w:t>SWG584 – Radical Self Care</w:t>
      </w:r>
    </w:p>
    <w:p w:rsidR="21E78C6F" w:rsidP="4CD5D4EC" w:rsidRDefault="21E78C6F" w14:paraId="493151F2" w14:textId="14DC8549">
      <w:pPr>
        <w:pStyle w:val="Normal"/>
        <w:rPr>
          <w:rFonts w:ascii="Calibri" w:hAnsi="Calibri" w:eastAsia="Calibri" w:cs="Calibri"/>
          <w:b w:val="1"/>
          <w:bCs w:val="1"/>
          <w:sz w:val="20"/>
          <w:szCs w:val="20"/>
        </w:rPr>
      </w:pPr>
      <w:r w:rsidRPr="4CD5D4EC" w:rsidR="21E78C6F">
        <w:rPr>
          <w:rFonts w:ascii="Calibri" w:hAnsi="Calibri" w:eastAsia="Calibri" w:cs="Calibri"/>
          <w:b w:val="1"/>
          <w:bCs w:val="1"/>
          <w:sz w:val="20"/>
          <w:szCs w:val="20"/>
        </w:rPr>
        <w:t>Instructor:</w:t>
      </w:r>
      <w:r w:rsidRPr="4CD5D4EC" w:rsidR="6182FB9F">
        <w:rPr>
          <w:rFonts w:ascii="Calibri" w:hAnsi="Calibri" w:eastAsia="Calibri" w:cs="Calibri"/>
          <w:b w:val="1"/>
          <w:bCs w:val="1"/>
          <w:sz w:val="20"/>
          <w:szCs w:val="20"/>
        </w:rPr>
        <w:t xml:space="preserve"> Professor Shenise Henderson</w:t>
      </w:r>
    </w:p>
    <w:p w:rsidR="437C3CD5" w:rsidP="4CD5D4EC" w:rsidRDefault="437C3CD5" w14:paraId="3407F17F" w14:textId="2C643EA0">
      <w:pPr>
        <w:pStyle w:val="Normal"/>
        <w:rPr>
          <w:rFonts w:ascii="Calibri" w:hAnsi="Calibri" w:eastAsia="Calibri" w:cs="Calibri"/>
          <w:noProof w:val="0"/>
          <w:sz w:val="20"/>
          <w:szCs w:val="20"/>
          <w:lang w:val="en-US"/>
        </w:rPr>
      </w:pPr>
      <w:r w:rsidRPr="4CD5D4EC" w:rsidR="437C3CD5">
        <w:rPr>
          <w:rFonts w:ascii="Calibri" w:hAnsi="Calibri" w:eastAsia="Calibri" w:cs="Calibri"/>
          <w:b w:val="0"/>
          <w:bCs w:val="0"/>
          <w:i w:val="0"/>
          <w:iCs w:val="0"/>
          <w:caps w:val="0"/>
          <w:smallCaps w:val="0"/>
          <w:noProof w:val="0"/>
          <w:color w:val="333333"/>
          <w:sz w:val="20"/>
          <w:szCs w:val="20"/>
          <w:lang w:val="en-US"/>
        </w:rPr>
        <w:t xml:space="preserve">Wellness and self-care can be extremely challenging for helping professionals </w:t>
      </w:r>
      <w:bookmarkStart w:name="_Int_rvAV0r89" w:id="1448954698"/>
      <w:r w:rsidRPr="4CD5D4EC" w:rsidR="437C3CD5">
        <w:rPr>
          <w:rFonts w:ascii="Calibri" w:hAnsi="Calibri" w:eastAsia="Calibri" w:cs="Calibri"/>
          <w:b w:val="0"/>
          <w:bCs w:val="0"/>
          <w:i w:val="0"/>
          <w:iCs w:val="0"/>
          <w:caps w:val="0"/>
          <w:smallCaps w:val="0"/>
          <w:noProof w:val="0"/>
          <w:color w:val="333333"/>
          <w:sz w:val="20"/>
          <w:szCs w:val="20"/>
          <w:lang w:val="en-US"/>
        </w:rPr>
        <w:t>despite the fact that</w:t>
      </w:r>
      <w:bookmarkEnd w:id="1448954698"/>
      <w:r w:rsidRPr="4CD5D4EC" w:rsidR="437C3CD5">
        <w:rPr>
          <w:rFonts w:ascii="Calibri" w:hAnsi="Calibri" w:eastAsia="Calibri" w:cs="Calibri"/>
          <w:b w:val="0"/>
          <w:bCs w:val="0"/>
          <w:i w:val="0"/>
          <w:iCs w:val="0"/>
          <w:caps w:val="0"/>
          <w:smallCaps w:val="0"/>
          <w:noProof w:val="0"/>
          <w:color w:val="333333"/>
          <w:sz w:val="20"/>
          <w:szCs w:val="20"/>
          <w:lang w:val="en-US"/>
        </w:rPr>
        <w:t xml:space="preserve"> taking care of oneself is critical to survival as professionals and as people. Unfortunately, wellness is often neglected in </w:t>
      </w:r>
      <w:bookmarkStart w:name="_Int_iJw7nogK" w:id="519114074"/>
      <w:r w:rsidRPr="4CD5D4EC" w:rsidR="437C3CD5">
        <w:rPr>
          <w:rFonts w:ascii="Calibri" w:hAnsi="Calibri" w:eastAsia="Calibri" w:cs="Calibri"/>
          <w:b w:val="0"/>
          <w:bCs w:val="0"/>
          <w:i w:val="0"/>
          <w:iCs w:val="0"/>
          <w:caps w:val="0"/>
          <w:smallCaps w:val="0"/>
          <w:noProof w:val="0"/>
          <w:color w:val="333333"/>
          <w:sz w:val="20"/>
          <w:szCs w:val="20"/>
          <w:lang w:val="en-US"/>
        </w:rPr>
        <w:t>the modern</w:t>
      </w:r>
      <w:bookmarkEnd w:id="519114074"/>
      <w:r w:rsidRPr="4CD5D4EC" w:rsidR="437C3CD5">
        <w:rPr>
          <w:rFonts w:ascii="Calibri" w:hAnsi="Calibri" w:eastAsia="Calibri" w:cs="Calibri"/>
          <w:b w:val="0"/>
          <w:bCs w:val="0"/>
          <w:i w:val="0"/>
          <w:iCs w:val="0"/>
          <w:caps w:val="0"/>
          <w:smallCaps w:val="0"/>
          <w:noProof w:val="0"/>
          <w:color w:val="333333"/>
          <w:sz w:val="20"/>
          <w:szCs w:val="20"/>
          <w:lang w:val="en-US"/>
        </w:rPr>
        <w:t xml:space="preserve">-day human service professions. This course will challenge behavioral health professionals to consider the ramifications of not taking care of themselves while working with vulnerable individuals and populations who require us to be present and healthy. This course presents the theoretical basis for vicarious trauma, </w:t>
      </w:r>
      <w:bookmarkStart w:name="_Int_NvTmydQ5" w:id="766940537"/>
      <w:r w:rsidRPr="4CD5D4EC" w:rsidR="437C3CD5">
        <w:rPr>
          <w:rFonts w:ascii="Calibri" w:hAnsi="Calibri" w:eastAsia="Calibri" w:cs="Calibri"/>
          <w:b w:val="0"/>
          <w:bCs w:val="0"/>
          <w:i w:val="0"/>
          <w:iCs w:val="0"/>
          <w:caps w:val="0"/>
          <w:smallCaps w:val="0"/>
          <w:noProof w:val="0"/>
          <w:color w:val="333333"/>
          <w:sz w:val="20"/>
          <w:szCs w:val="20"/>
          <w:lang w:val="en-US"/>
        </w:rPr>
        <w:t>compassion</w:t>
      </w:r>
      <w:bookmarkEnd w:id="766940537"/>
      <w:r w:rsidRPr="4CD5D4EC" w:rsidR="437C3CD5">
        <w:rPr>
          <w:rFonts w:ascii="Calibri" w:hAnsi="Calibri" w:eastAsia="Calibri" w:cs="Calibri"/>
          <w:b w:val="0"/>
          <w:bCs w:val="0"/>
          <w:i w:val="0"/>
          <w:iCs w:val="0"/>
          <w:caps w:val="0"/>
          <w:smallCaps w:val="0"/>
          <w:noProof w:val="0"/>
          <w:color w:val="333333"/>
          <w:sz w:val="20"/>
          <w:szCs w:val="20"/>
          <w:lang w:val="en-US"/>
        </w:rPr>
        <w:t xml:space="preserve"> fatigue, moral stress, empathetic distress, and burnout from both an ethical and a socio-cultural-political perspective. Also covered is the balance of self-care and community care </w:t>
      </w:r>
      <w:bookmarkStart w:name="_Int_diJVKR5O" w:id="2102019672"/>
      <w:r w:rsidRPr="4CD5D4EC" w:rsidR="437C3CD5">
        <w:rPr>
          <w:rFonts w:ascii="Calibri" w:hAnsi="Calibri" w:eastAsia="Calibri" w:cs="Calibri"/>
          <w:b w:val="0"/>
          <w:bCs w:val="0"/>
          <w:i w:val="0"/>
          <w:iCs w:val="0"/>
          <w:caps w:val="0"/>
          <w:smallCaps w:val="0"/>
          <w:noProof w:val="0"/>
          <w:color w:val="333333"/>
          <w:sz w:val="20"/>
          <w:szCs w:val="20"/>
          <w:lang w:val="en-US"/>
        </w:rPr>
        <w:t xml:space="preserve">considering </w:t>
      </w:r>
      <w:bookmarkEnd w:id="2102019672"/>
      <w:r w:rsidRPr="4CD5D4EC" w:rsidR="437C3CD5">
        <w:rPr>
          <w:rFonts w:ascii="Calibri" w:hAnsi="Calibri" w:eastAsia="Calibri" w:cs="Calibri"/>
          <w:b w:val="0"/>
          <w:bCs w:val="0"/>
          <w:i w:val="0"/>
          <w:iCs w:val="0"/>
          <w:caps w:val="0"/>
          <w:smallCaps w:val="0"/>
          <w:noProof w:val="0"/>
          <w:color w:val="333333"/>
          <w:sz w:val="20"/>
          <w:szCs w:val="20"/>
          <w:lang w:val="en-US"/>
        </w:rPr>
        <w:t>the privilege of an individualist approach compared to healing in community. Students will be challenged to consider the privileged narrative of doing work that they "love" when they need to pay the bills with ways to enhance satisfaction and support interests in issues of social justice. The Sanctuary Model will be explored as an example of an organizational response to wellness. Most importantly, students will gain hands-on experience from local experts in multiple self-care practices, including self-monitoring, stress management, yoga, meditation, visualization, and journaling. At the end of the course, each student will have a highly detailed and individualized wellness plan that they can implement and adapt as needed. This course is ideal for all helping professionals, especially those who are facing significant life stressors: caregiving for children, aging parents, and other family members; managing financial obligations; and balancing personal, emotional, and mental health.</w:t>
      </w:r>
    </w:p>
    <w:p w:rsidR="21E78C6F" w:rsidP="4CD5D4EC" w:rsidRDefault="21E78C6F" w14:paraId="1D853393" w14:textId="4B8F615A">
      <w:pPr>
        <w:pStyle w:val="Normal"/>
        <w:rPr>
          <w:rFonts w:ascii="Calibri" w:hAnsi="Calibri" w:eastAsia="Calibri" w:cs="Calibri"/>
          <w:sz w:val="20"/>
          <w:szCs w:val="20"/>
        </w:rPr>
      </w:pPr>
      <w:r w:rsidRPr="1AF47D5E" w:rsidR="21E78C6F">
        <w:rPr>
          <w:rFonts w:ascii="Calibri" w:hAnsi="Calibri" w:eastAsia="Calibri" w:cs="Calibri"/>
          <w:b w:val="1"/>
          <w:bCs w:val="1"/>
          <w:sz w:val="20"/>
          <w:szCs w:val="20"/>
        </w:rPr>
        <w:t>Offered:</w:t>
      </w:r>
      <w:r w:rsidRPr="1AF47D5E" w:rsidR="5086F238">
        <w:rPr>
          <w:rFonts w:ascii="Calibri" w:hAnsi="Calibri" w:eastAsia="Calibri" w:cs="Calibri"/>
          <w:sz w:val="20"/>
          <w:szCs w:val="20"/>
        </w:rPr>
        <w:t xml:space="preserve"> This course will be in</w:t>
      </w:r>
      <w:r w:rsidRPr="1AF47D5E" w:rsidR="491B4731">
        <w:rPr>
          <w:rFonts w:ascii="Calibri" w:hAnsi="Calibri" w:eastAsia="Calibri" w:cs="Calibri"/>
          <w:sz w:val="20"/>
          <w:szCs w:val="20"/>
        </w:rPr>
        <w:t>-</w:t>
      </w:r>
      <w:r w:rsidRPr="1AF47D5E" w:rsidR="5086F238">
        <w:rPr>
          <w:rFonts w:ascii="Calibri" w:hAnsi="Calibri" w:eastAsia="Calibri" w:cs="Calibri"/>
          <w:sz w:val="20"/>
          <w:szCs w:val="20"/>
        </w:rPr>
        <w:t xml:space="preserve">person on West Chester </w:t>
      </w:r>
      <w:r w:rsidRPr="1AF47D5E" w:rsidR="4095FB88">
        <w:rPr>
          <w:rFonts w:ascii="Calibri" w:hAnsi="Calibri" w:eastAsia="Calibri" w:cs="Calibri"/>
          <w:sz w:val="20"/>
          <w:szCs w:val="20"/>
        </w:rPr>
        <w:t>c</w:t>
      </w:r>
      <w:r w:rsidRPr="1AF47D5E" w:rsidR="5086F238">
        <w:rPr>
          <w:rFonts w:ascii="Calibri" w:hAnsi="Calibri" w:eastAsia="Calibri" w:cs="Calibri"/>
          <w:sz w:val="20"/>
          <w:szCs w:val="20"/>
        </w:rPr>
        <w:t xml:space="preserve">ampus, </w:t>
      </w:r>
      <w:r w:rsidRPr="1AF47D5E" w:rsidR="0C6A5C8C">
        <w:rPr>
          <w:rFonts w:ascii="Calibri" w:hAnsi="Calibri" w:eastAsia="Calibri" w:cs="Calibri"/>
          <w:sz w:val="20"/>
          <w:szCs w:val="20"/>
        </w:rPr>
        <w:t>with four m</w:t>
      </w:r>
      <w:r w:rsidRPr="1AF47D5E" w:rsidR="5086F238">
        <w:rPr>
          <w:rFonts w:ascii="Calibri" w:hAnsi="Calibri" w:eastAsia="Calibri" w:cs="Calibri"/>
          <w:sz w:val="20"/>
          <w:szCs w:val="20"/>
        </w:rPr>
        <w:t>eeting dates</w:t>
      </w:r>
      <w:r w:rsidRPr="1AF47D5E" w:rsidR="6D771DFF">
        <w:rPr>
          <w:rFonts w:ascii="Calibri" w:hAnsi="Calibri" w:eastAsia="Calibri" w:cs="Calibri"/>
          <w:sz w:val="20"/>
          <w:szCs w:val="20"/>
        </w:rPr>
        <w:t xml:space="preserve"> from 9am-5pm</w:t>
      </w:r>
      <w:r w:rsidRPr="1AF47D5E" w:rsidR="5086F238">
        <w:rPr>
          <w:rFonts w:ascii="Calibri" w:hAnsi="Calibri" w:eastAsia="Calibri" w:cs="Calibri"/>
          <w:sz w:val="20"/>
          <w:szCs w:val="20"/>
        </w:rPr>
        <w:t xml:space="preserve"> Saturday and Sunday, </w:t>
      </w:r>
      <w:r w:rsidRPr="1AF47D5E" w:rsidR="5EB128B1">
        <w:rPr>
          <w:rFonts w:ascii="Calibri" w:hAnsi="Calibri" w:eastAsia="Calibri" w:cs="Calibri"/>
          <w:sz w:val="20"/>
          <w:szCs w:val="20"/>
        </w:rPr>
        <w:t>9/5 &amp; 9/6, and 11/7 &amp; 11/8</w:t>
      </w:r>
    </w:p>
    <w:p w:rsidR="1AF47D5E" w:rsidP="1AF47D5E" w:rsidRDefault="1AF47D5E" w14:paraId="3A554CA5" w14:textId="1BD21527">
      <w:pPr>
        <w:pStyle w:val="Normal"/>
        <w:rPr>
          <w:rFonts w:ascii="Calibri" w:hAnsi="Calibri" w:eastAsia="Calibri" w:cs="Calibri"/>
          <w:sz w:val="20"/>
          <w:szCs w:val="20"/>
        </w:rPr>
      </w:pPr>
    </w:p>
    <w:p w:rsidR="1737549E" w:rsidP="4CD5D4EC" w:rsidRDefault="1737549E" w14:paraId="1E870B8C" w14:textId="67E49747">
      <w:pPr>
        <w:pStyle w:val="Normal"/>
        <w:rPr>
          <w:rFonts w:ascii="Calibri" w:hAnsi="Calibri" w:eastAsia="Calibri" w:cs="Calibri"/>
          <w:b w:val="1"/>
          <w:bCs w:val="1"/>
          <w:sz w:val="20"/>
          <w:szCs w:val="20"/>
        </w:rPr>
      </w:pPr>
    </w:p>
    <w:p w:rsidR="1737549E" w:rsidP="4CD5D4EC" w:rsidRDefault="1737549E" w14:paraId="443138D5" w14:textId="383090A3">
      <w:pPr>
        <w:pStyle w:val="Normal"/>
        <w:rPr>
          <w:rFonts w:ascii="Calibri" w:hAnsi="Calibri" w:eastAsia="Calibri" w:cs="Calibri"/>
          <w:b w:val="1"/>
          <w:bCs w:val="1"/>
          <w:sz w:val="20"/>
          <w:szCs w:val="20"/>
        </w:rPr>
      </w:pPr>
      <w:r w:rsidRPr="4CD5D4EC" w:rsidR="25EF654D">
        <w:rPr>
          <w:rFonts w:ascii="Calibri" w:hAnsi="Calibri" w:eastAsia="Calibri" w:cs="Calibri"/>
          <w:b w:val="1"/>
          <w:bCs w:val="1"/>
          <w:sz w:val="20"/>
          <w:szCs w:val="20"/>
        </w:rPr>
        <w:t>SWG590 – Seminar in Social Work – Black Liberation, Justice &amp; Joy</w:t>
      </w:r>
    </w:p>
    <w:p w:rsidR="1737549E" w:rsidP="4CD5D4EC" w:rsidRDefault="1737549E" w14:paraId="17CEB08B" w14:textId="432834D3">
      <w:pPr>
        <w:pStyle w:val="Normal"/>
        <w:rPr>
          <w:rFonts w:ascii="Calibri" w:hAnsi="Calibri" w:eastAsia="Calibri" w:cs="Calibri"/>
          <w:b w:val="1"/>
          <w:bCs w:val="1"/>
          <w:sz w:val="20"/>
          <w:szCs w:val="20"/>
        </w:rPr>
      </w:pPr>
      <w:r w:rsidRPr="4CD5D4EC" w:rsidR="25EF654D">
        <w:rPr>
          <w:rFonts w:ascii="Calibri" w:hAnsi="Calibri" w:eastAsia="Calibri" w:cs="Calibri"/>
          <w:b w:val="1"/>
          <w:bCs w:val="1"/>
          <w:sz w:val="20"/>
          <w:szCs w:val="20"/>
        </w:rPr>
        <w:t>Instructor: Dr. Ginneh Akbar</w:t>
      </w:r>
    </w:p>
    <w:p w:rsidR="1737549E" w:rsidP="4CD5D4EC" w:rsidRDefault="1737549E" w14:paraId="6B66A2A9" w14:textId="48DA0B09">
      <w:pPr>
        <w:pStyle w:val="Normal"/>
        <w:rPr>
          <w:rFonts w:ascii="Calibri" w:hAnsi="Calibri" w:eastAsia="Calibri" w:cs="Calibri"/>
          <w:noProof w:val="0"/>
          <w:sz w:val="20"/>
          <w:szCs w:val="20"/>
          <w:lang w:val="en-US"/>
        </w:rPr>
      </w:pPr>
      <w:r w:rsidRPr="4CD5D4EC" w:rsidR="1DDD3187">
        <w:rPr>
          <w:rFonts w:ascii="Calibri" w:hAnsi="Calibri" w:eastAsia="Calibri" w:cs="Calibri"/>
          <w:b w:val="0"/>
          <w:bCs w:val="0"/>
          <w:i w:val="0"/>
          <w:iCs w:val="0"/>
          <w:caps w:val="0"/>
          <w:smallCaps w:val="0"/>
          <w:noProof w:val="0"/>
          <w:color w:val="333333"/>
          <w:sz w:val="20"/>
          <w:szCs w:val="20"/>
          <w:lang w:val="en-US"/>
        </w:rPr>
        <w:t>In-depth topics in social work offered to complement the program's concentration and not offered in required courses.</w:t>
      </w:r>
    </w:p>
    <w:p w:rsidR="1737549E" w:rsidP="4CD5D4EC" w:rsidRDefault="1737549E" w14:paraId="67E4CC3A" w14:textId="3EA56BB5">
      <w:pPr>
        <w:pStyle w:val="Normal"/>
        <w:rPr>
          <w:rFonts w:ascii="Calibri" w:hAnsi="Calibri" w:eastAsia="Calibri" w:cs="Calibri"/>
          <w:sz w:val="20"/>
          <w:szCs w:val="20"/>
        </w:rPr>
      </w:pPr>
      <w:r w:rsidRPr="4CD5D4EC" w:rsidR="25EF654D">
        <w:rPr>
          <w:rFonts w:ascii="Calibri" w:hAnsi="Calibri" w:eastAsia="Calibri" w:cs="Calibri"/>
          <w:b w:val="1"/>
          <w:bCs w:val="1"/>
          <w:sz w:val="20"/>
          <w:szCs w:val="20"/>
        </w:rPr>
        <w:t xml:space="preserve">Offered: </w:t>
      </w:r>
      <w:r w:rsidRPr="4CD5D4EC" w:rsidR="25EF654D">
        <w:rPr>
          <w:rFonts w:ascii="Calibri" w:hAnsi="Calibri" w:eastAsia="Calibri" w:cs="Calibri"/>
          <w:sz w:val="20"/>
          <w:szCs w:val="20"/>
        </w:rPr>
        <w:t xml:space="preserve">Class is remote, </w:t>
      </w:r>
      <w:r w:rsidRPr="4CD5D4EC" w:rsidR="729528E2">
        <w:rPr>
          <w:rFonts w:ascii="Calibri" w:hAnsi="Calibri" w:eastAsia="Calibri" w:cs="Calibri"/>
          <w:sz w:val="20"/>
          <w:szCs w:val="20"/>
        </w:rPr>
        <w:t xml:space="preserve">blended </w:t>
      </w:r>
      <w:r w:rsidRPr="4CD5D4EC" w:rsidR="25EF654D">
        <w:rPr>
          <w:rFonts w:ascii="Calibri" w:hAnsi="Calibri" w:eastAsia="Calibri" w:cs="Calibri"/>
          <w:sz w:val="20"/>
          <w:szCs w:val="20"/>
        </w:rPr>
        <w:t>synchronous</w:t>
      </w:r>
      <w:r w:rsidRPr="4CD5D4EC" w:rsidR="61609BA3">
        <w:rPr>
          <w:rFonts w:ascii="Calibri" w:hAnsi="Calibri" w:eastAsia="Calibri" w:cs="Calibri"/>
          <w:sz w:val="20"/>
          <w:szCs w:val="20"/>
        </w:rPr>
        <w:t xml:space="preserve"> &amp; asynchronous content</w:t>
      </w:r>
      <w:r w:rsidRPr="4CD5D4EC" w:rsidR="25EF654D">
        <w:rPr>
          <w:rFonts w:ascii="Calibri" w:hAnsi="Calibri" w:eastAsia="Calibri" w:cs="Calibri"/>
          <w:sz w:val="20"/>
          <w:szCs w:val="20"/>
        </w:rPr>
        <w:t xml:space="preserve">, </w:t>
      </w:r>
      <w:r w:rsidRPr="4CD5D4EC" w:rsidR="4F644200">
        <w:rPr>
          <w:rFonts w:ascii="Calibri" w:hAnsi="Calibri" w:eastAsia="Calibri" w:cs="Calibri"/>
          <w:sz w:val="20"/>
          <w:szCs w:val="20"/>
        </w:rPr>
        <w:t>with four meeting dates from 9am-5pm Saturday and Sunday, 9/12 &amp; 9/13, and 1</w:t>
      </w:r>
      <w:r w:rsidRPr="4CD5D4EC" w:rsidR="2FFD10AC">
        <w:rPr>
          <w:rFonts w:ascii="Calibri" w:hAnsi="Calibri" w:eastAsia="Calibri" w:cs="Calibri"/>
          <w:sz w:val="20"/>
          <w:szCs w:val="20"/>
        </w:rPr>
        <w:t>0</w:t>
      </w:r>
      <w:r w:rsidRPr="4CD5D4EC" w:rsidR="4F644200">
        <w:rPr>
          <w:rFonts w:ascii="Calibri" w:hAnsi="Calibri" w:eastAsia="Calibri" w:cs="Calibri"/>
          <w:sz w:val="20"/>
          <w:szCs w:val="20"/>
        </w:rPr>
        <w:t>/</w:t>
      </w:r>
      <w:r w:rsidRPr="4CD5D4EC" w:rsidR="4ABACC91">
        <w:rPr>
          <w:rFonts w:ascii="Calibri" w:hAnsi="Calibri" w:eastAsia="Calibri" w:cs="Calibri"/>
          <w:sz w:val="20"/>
          <w:szCs w:val="20"/>
        </w:rPr>
        <w:t>3</w:t>
      </w:r>
      <w:r w:rsidRPr="4CD5D4EC" w:rsidR="4F644200">
        <w:rPr>
          <w:rFonts w:ascii="Calibri" w:hAnsi="Calibri" w:eastAsia="Calibri" w:cs="Calibri"/>
          <w:sz w:val="20"/>
          <w:szCs w:val="20"/>
        </w:rPr>
        <w:t xml:space="preserve"> &amp; 1</w:t>
      </w:r>
      <w:r w:rsidRPr="4CD5D4EC" w:rsidR="6F51F403">
        <w:rPr>
          <w:rFonts w:ascii="Calibri" w:hAnsi="Calibri" w:eastAsia="Calibri" w:cs="Calibri"/>
          <w:sz w:val="20"/>
          <w:szCs w:val="20"/>
        </w:rPr>
        <w:t>0</w:t>
      </w:r>
      <w:r w:rsidRPr="4CD5D4EC" w:rsidR="4F644200">
        <w:rPr>
          <w:rFonts w:ascii="Calibri" w:hAnsi="Calibri" w:eastAsia="Calibri" w:cs="Calibri"/>
          <w:sz w:val="20"/>
          <w:szCs w:val="20"/>
        </w:rPr>
        <w:t>/</w:t>
      </w:r>
      <w:r w:rsidRPr="4CD5D4EC" w:rsidR="4E3B5049">
        <w:rPr>
          <w:rFonts w:ascii="Calibri" w:hAnsi="Calibri" w:eastAsia="Calibri" w:cs="Calibri"/>
          <w:sz w:val="20"/>
          <w:szCs w:val="20"/>
        </w:rPr>
        <w:t>4</w:t>
      </w:r>
    </w:p>
    <w:p w:rsidR="1737549E" w:rsidP="4CD5D4EC" w:rsidRDefault="1737549E" w14:paraId="15025EB8" w14:textId="3AEFD3E9">
      <w:pPr>
        <w:pStyle w:val="Normal"/>
        <w:rPr>
          <w:rFonts w:ascii="Calibri" w:hAnsi="Calibri" w:eastAsia="Calibri" w:cs="Calibri"/>
          <w:sz w:val="20"/>
          <w:szCs w:val="20"/>
        </w:rPr>
      </w:pPr>
    </w:p>
    <w:p w:rsidR="1737549E" w:rsidP="4CD5D4EC" w:rsidRDefault="1737549E" w14:paraId="5EE2E0FC" w14:textId="5434EB4D">
      <w:pPr>
        <w:pStyle w:val="Normal"/>
        <w:rPr>
          <w:rFonts w:ascii="Calibri" w:hAnsi="Calibri" w:eastAsia="Calibri" w:cs="Calibri"/>
          <w:b w:val="1"/>
          <w:bCs w:val="1"/>
          <w:sz w:val="20"/>
          <w:szCs w:val="20"/>
        </w:rPr>
      </w:pPr>
    </w:p>
    <w:p w:rsidR="21E78C6F" w:rsidP="4CD5D4EC" w:rsidRDefault="21E78C6F" w14:paraId="580BFB73" w14:textId="153A247B">
      <w:pPr>
        <w:pStyle w:val="Normal"/>
        <w:rPr>
          <w:rFonts w:ascii="Calibri" w:hAnsi="Calibri" w:eastAsia="Calibri" w:cs="Calibri"/>
          <w:b w:val="1"/>
          <w:bCs w:val="1"/>
          <w:sz w:val="20"/>
          <w:szCs w:val="20"/>
        </w:rPr>
      </w:pPr>
      <w:r w:rsidRPr="4CD5D4EC" w:rsidR="21E78C6F">
        <w:rPr>
          <w:rFonts w:ascii="Calibri" w:hAnsi="Calibri" w:eastAsia="Calibri" w:cs="Calibri"/>
          <w:b w:val="1"/>
          <w:bCs w:val="1"/>
          <w:sz w:val="20"/>
          <w:szCs w:val="20"/>
        </w:rPr>
        <w:t>SWG594 – Family Violence</w:t>
      </w:r>
    </w:p>
    <w:p w:rsidR="21E78C6F" w:rsidP="4CD5D4EC" w:rsidRDefault="21E78C6F" w14:paraId="72A1707D" w14:textId="7A0B87F4">
      <w:pPr>
        <w:pStyle w:val="Normal"/>
        <w:rPr>
          <w:rFonts w:ascii="Calibri" w:hAnsi="Calibri" w:eastAsia="Calibri" w:cs="Calibri"/>
          <w:b w:val="1"/>
          <w:bCs w:val="1"/>
          <w:sz w:val="20"/>
          <w:szCs w:val="20"/>
        </w:rPr>
      </w:pPr>
      <w:r w:rsidRPr="4CD5D4EC" w:rsidR="21E78C6F">
        <w:rPr>
          <w:rFonts w:ascii="Calibri" w:hAnsi="Calibri" w:eastAsia="Calibri" w:cs="Calibri"/>
          <w:b w:val="1"/>
          <w:bCs w:val="1"/>
          <w:sz w:val="20"/>
          <w:szCs w:val="20"/>
        </w:rPr>
        <w:t>Instructor:</w:t>
      </w:r>
      <w:r w:rsidRPr="4CD5D4EC" w:rsidR="0C7940E0">
        <w:rPr>
          <w:rFonts w:ascii="Calibri" w:hAnsi="Calibri" w:eastAsia="Calibri" w:cs="Calibri"/>
          <w:b w:val="1"/>
          <w:bCs w:val="1"/>
          <w:sz w:val="20"/>
          <w:szCs w:val="20"/>
        </w:rPr>
        <w:t xml:space="preserve"> Dr. Wan-Yi Chen</w:t>
      </w:r>
    </w:p>
    <w:p w:rsidR="44B95D4E" w:rsidP="4CD5D4EC" w:rsidRDefault="44B95D4E" w14:paraId="574C02A6" w14:textId="53322705">
      <w:pPr>
        <w:pStyle w:val="Normal"/>
        <w:rPr>
          <w:rFonts w:ascii="Calibri" w:hAnsi="Calibri" w:eastAsia="Calibri" w:cs="Calibri"/>
          <w:noProof w:val="0"/>
          <w:sz w:val="20"/>
          <w:szCs w:val="20"/>
          <w:lang w:val="en-US"/>
        </w:rPr>
      </w:pPr>
      <w:r w:rsidRPr="4CD5D4EC" w:rsidR="44B95D4E">
        <w:rPr>
          <w:rFonts w:ascii="Calibri" w:hAnsi="Calibri" w:eastAsia="Calibri" w:cs="Calibri"/>
          <w:b w:val="0"/>
          <w:bCs w:val="0"/>
          <w:i w:val="0"/>
          <w:iCs w:val="0"/>
          <w:caps w:val="0"/>
          <w:smallCaps w:val="0"/>
          <w:noProof w:val="0"/>
          <w:color w:val="333333"/>
          <w:sz w:val="20"/>
          <w:szCs w:val="20"/>
          <w:lang w:val="en-US"/>
        </w:rPr>
        <w:t xml:space="preserve">This course examines family violence as a biopsychosocial phenomenon from a social work perspective. </w:t>
      </w:r>
      <w:bookmarkStart w:name="_Int_HYzrbmbI" w:id="1171526116"/>
      <w:r w:rsidRPr="4CD5D4EC" w:rsidR="44B95D4E">
        <w:rPr>
          <w:rFonts w:ascii="Calibri" w:hAnsi="Calibri" w:eastAsia="Calibri" w:cs="Calibri"/>
          <w:b w:val="0"/>
          <w:bCs w:val="0"/>
          <w:i w:val="0"/>
          <w:iCs w:val="0"/>
          <w:caps w:val="0"/>
          <w:smallCaps w:val="0"/>
          <w:noProof w:val="0"/>
          <w:color w:val="333333"/>
          <w:sz w:val="20"/>
          <w:szCs w:val="20"/>
          <w:lang w:val="en-US"/>
        </w:rPr>
        <w:t>Particular attention</w:t>
      </w:r>
      <w:bookmarkEnd w:id="1171526116"/>
      <w:r w:rsidRPr="4CD5D4EC" w:rsidR="44B95D4E">
        <w:rPr>
          <w:rFonts w:ascii="Calibri" w:hAnsi="Calibri" w:eastAsia="Calibri" w:cs="Calibri"/>
          <w:b w:val="0"/>
          <w:bCs w:val="0"/>
          <w:i w:val="0"/>
          <w:iCs w:val="0"/>
          <w:caps w:val="0"/>
          <w:smallCaps w:val="0"/>
          <w:noProof w:val="0"/>
          <w:color w:val="333333"/>
          <w:sz w:val="20"/>
          <w:szCs w:val="20"/>
          <w:lang w:val="en-US"/>
        </w:rPr>
        <w:t xml:space="preserve"> will be given to the etiology, myths, and dynamics of intimate partner violence (IPV). Elder abuse, child abuse, and sibling violence are discussed, but are secondary topics. Although historical, sociological, and political perspectives are explored, we focus on an integrated theoretical model that supports movement toward evidence-based practice and policy innovation. A review of the issues, policies, programs, and services will be discussed.</w:t>
      </w:r>
    </w:p>
    <w:p w:rsidR="21E78C6F" w:rsidP="4CD5D4EC" w:rsidRDefault="21E78C6F" w14:paraId="56B1C788" w14:textId="14DF376A">
      <w:pPr>
        <w:pStyle w:val="Normal"/>
        <w:rPr>
          <w:rFonts w:ascii="Calibri" w:hAnsi="Calibri" w:eastAsia="Calibri" w:cs="Calibri"/>
          <w:sz w:val="20"/>
          <w:szCs w:val="20"/>
        </w:rPr>
      </w:pPr>
      <w:r w:rsidRPr="4CD5D4EC" w:rsidR="21E78C6F">
        <w:rPr>
          <w:rFonts w:ascii="Calibri" w:hAnsi="Calibri" w:eastAsia="Calibri" w:cs="Calibri"/>
          <w:b w:val="1"/>
          <w:bCs w:val="1"/>
          <w:sz w:val="20"/>
          <w:szCs w:val="20"/>
        </w:rPr>
        <w:t>Offered:</w:t>
      </w:r>
      <w:r w:rsidRPr="4CD5D4EC" w:rsidR="2197BBF0">
        <w:rPr>
          <w:rFonts w:ascii="Calibri" w:hAnsi="Calibri" w:eastAsia="Calibri" w:cs="Calibri"/>
          <w:sz w:val="20"/>
          <w:szCs w:val="20"/>
        </w:rPr>
        <w:t xml:space="preserve"> </w:t>
      </w:r>
      <w:r w:rsidRPr="4CD5D4EC" w:rsidR="2197BBF0">
        <w:rPr>
          <w:rFonts w:ascii="Calibri" w:hAnsi="Calibri" w:eastAsia="Calibri" w:cs="Calibri"/>
          <w:sz w:val="20"/>
          <w:szCs w:val="20"/>
        </w:rPr>
        <w:t>Class is remote, fully asynchronous</w:t>
      </w:r>
    </w:p>
    <w:p w:rsidR="1737549E" w:rsidP="4CD5D4EC" w:rsidRDefault="1737549E" w14:paraId="343BEFC7" w14:textId="2D5DFE24">
      <w:pPr>
        <w:pStyle w:val="Normal"/>
        <w:rPr>
          <w:rFonts w:ascii="Calibri" w:hAnsi="Calibri" w:eastAsia="Calibri" w:cs="Calibri"/>
          <w:sz w:val="20"/>
          <w:szCs w:val="20"/>
        </w:rPr>
      </w:pPr>
    </w:p>
    <w:p w:rsidR="1737549E" w:rsidP="4CD5D4EC" w:rsidRDefault="1737549E" w14:paraId="28EBFF1B" w14:textId="6288E51C">
      <w:pPr>
        <w:pStyle w:val="Normal"/>
        <w:rPr>
          <w:rFonts w:ascii="Calibri" w:hAnsi="Calibri" w:eastAsia="Calibri" w:cs="Calibri"/>
          <w:b w:val="1"/>
          <w:bCs w:val="1"/>
          <w:sz w:val="20"/>
          <w:szCs w:val="20"/>
        </w:rPr>
      </w:pPr>
      <w:r w:rsidRPr="4CD5D4EC" w:rsidR="128FE326">
        <w:rPr>
          <w:rFonts w:ascii="Calibri" w:hAnsi="Calibri" w:eastAsia="Calibri" w:cs="Calibri"/>
          <w:b w:val="1"/>
          <w:bCs w:val="1"/>
          <w:sz w:val="20"/>
          <w:szCs w:val="20"/>
        </w:rPr>
        <w:t>SWG600 – Assessment, Intervention, and Evaluation for the School Social Worker (School Social Work Certificate course)</w:t>
      </w:r>
    </w:p>
    <w:p w:rsidR="1737549E" w:rsidP="4CD5D4EC" w:rsidRDefault="1737549E" w14:paraId="7D375684" w14:textId="0F783EEF">
      <w:pPr>
        <w:pStyle w:val="Normal"/>
        <w:rPr>
          <w:rFonts w:ascii="Calibri" w:hAnsi="Calibri" w:eastAsia="Calibri" w:cs="Calibri"/>
          <w:b w:val="1"/>
          <w:bCs w:val="1"/>
          <w:sz w:val="20"/>
          <w:szCs w:val="20"/>
        </w:rPr>
      </w:pPr>
      <w:r w:rsidRPr="4CD5D4EC" w:rsidR="128FE326">
        <w:rPr>
          <w:rFonts w:ascii="Calibri" w:hAnsi="Calibri" w:eastAsia="Calibri" w:cs="Calibri"/>
          <w:b w:val="1"/>
          <w:bCs w:val="1"/>
          <w:sz w:val="20"/>
          <w:szCs w:val="20"/>
        </w:rPr>
        <w:t>Instructor: Dr. Meagan Corrado</w:t>
      </w:r>
    </w:p>
    <w:p w:rsidR="1737549E" w:rsidP="4CD5D4EC" w:rsidRDefault="1737549E" w14:paraId="6D32B263" w14:textId="3FEA29B2">
      <w:pPr>
        <w:pStyle w:val="Normal"/>
        <w:rPr>
          <w:rFonts w:ascii="Calibri" w:hAnsi="Calibri" w:eastAsia="Calibri" w:cs="Calibri"/>
          <w:noProof w:val="0"/>
          <w:sz w:val="20"/>
          <w:szCs w:val="20"/>
          <w:lang w:val="en-US"/>
        </w:rPr>
      </w:pPr>
      <w:r w:rsidRPr="4CD5D4EC" w:rsidR="128FE326">
        <w:rPr>
          <w:rFonts w:ascii="Calibri" w:hAnsi="Calibri" w:eastAsia="Calibri" w:cs="Calibri"/>
          <w:b w:val="0"/>
          <w:bCs w:val="0"/>
          <w:i w:val="0"/>
          <w:iCs w:val="0"/>
          <w:caps w:val="0"/>
          <w:smallCaps w:val="0"/>
          <w:noProof w:val="0"/>
          <w:color w:val="333333"/>
          <w:sz w:val="20"/>
          <w:szCs w:val="20"/>
          <w:lang w:val="en-US"/>
        </w:rPr>
        <w:t xml:space="preserve">Geared toward social workers practicing in school settings, this course will explore individual, group, and systemic approaches to assessment, intervention, and evaluation. This course is divided into three modules: (1) individual interventions and assessment tools, (2) group interventions and assessment tools, and (3) school-wide approaches. Throughout the course, students will be exposed to a wide range of tools and strategies that pull from multiple theoretical lenses and practice-based models. Students will consider how to implement these tools and models from the perspective of social work ethics and values. Additionally, students will consider barriers and opportunities to </w:t>
      </w:r>
      <w:bookmarkStart w:name="_Int_XMlpRNp8" w:id="529056011"/>
      <w:r w:rsidRPr="4CD5D4EC" w:rsidR="128FE326">
        <w:rPr>
          <w:rFonts w:ascii="Calibri" w:hAnsi="Calibri" w:eastAsia="Calibri" w:cs="Calibri"/>
          <w:b w:val="0"/>
          <w:bCs w:val="0"/>
          <w:i w:val="0"/>
          <w:iCs w:val="0"/>
          <w:caps w:val="0"/>
          <w:smallCaps w:val="0"/>
          <w:noProof w:val="0"/>
          <w:color w:val="333333"/>
          <w:sz w:val="20"/>
          <w:szCs w:val="20"/>
          <w:lang w:val="en-US"/>
        </w:rPr>
        <w:t>implementation</w:t>
      </w:r>
      <w:bookmarkEnd w:id="529056011"/>
      <w:r w:rsidRPr="4CD5D4EC" w:rsidR="128FE326">
        <w:rPr>
          <w:rFonts w:ascii="Calibri" w:hAnsi="Calibri" w:eastAsia="Calibri" w:cs="Calibri"/>
          <w:b w:val="0"/>
          <w:bCs w:val="0"/>
          <w:i w:val="0"/>
          <w:iCs w:val="0"/>
          <w:caps w:val="0"/>
          <w:smallCaps w:val="0"/>
          <w:noProof w:val="0"/>
          <w:color w:val="333333"/>
          <w:sz w:val="20"/>
          <w:szCs w:val="20"/>
          <w:lang w:val="en-US"/>
        </w:rPr>
        <w:t xml:space="preserve"> and </w:t>
      </w:r>
      <w:r w:rsidRPr="4CD5D4EC" w:rsidR="128FE326">
        <w:rPr>
          <w:rFonts w:ascii="Calibri" w:hAnsi="Calibri" w:eastAsia="Calibri" w:cs="Calibri"/>
          <w:b w:val="0"/>
          <w:bCs w:val="0"/>
          <w:i w:val="0"/>
          <w:iCs w:val="0"/>
          <w:caps w:val="0"/>
          <w:smallCaps w:val="0"/>
          <w:noProof w:val="0"/>
          <w:color w:val="333333"/>
          <w:sz w:val="20"/>
          <w:szCs w:val="20"/>
          <w:lang w:val="en-US"/>
        </w:rPr>
        <w:t>identify</w:t>
      </w:r>
      <w:r w:rsidRPr="4CD5D4EC" w:rsidR="128FE326">
        <w:rPr>
          <w:rFonts w:ascii="Calibri" w:hAnsi="Calibri" w:eastAsia="Calibri" w:cs="Calibri"/>
          <w:b w:val="0"/>
          <w:bCs w:val="0"/>
          <w:i w:val="0"/>
          <w:iCs w:val="0"/>
          <w:caps w:val="0"/>
          <w:smallCaps w:val="0"/>
          <w:noProof w:val="0"/>
          <w:color w:val="333333"/>
          <w:sz w:val="20"/>
          <w:szCs w:val="20"/>
          <w:lang w:val="en-US"/>
        </w:rPr>
        <w:t xml:space="preserve"> potential connections between theory and practice.</w:t>
      </w:r>
    </w:p>
    <w:p w:rsidR="1737549E" w:rsidP="4CD5D4EC" w:rsidRDefault="1737549E" w14:paraId="694A8D1D" w14:textId="44D594F5">
      <w:pPr>
        <w:pStyle w:val="Normal"/>
        <w:rPr>
          <w:rFonts w:ascii="Calibri" w:hAnsi="Calibri" w:eastAsia="Calibri" w:cs="Calibri"/>
          <w:sz w:val="20"/>
          <w:szCs w:val="20"/>
        </w:rPr>
      </w:pPr>
      <w:r w:rsidRPr="4CD5D4EC" w:rsidR="128FE326">
        <w:rPr>
          <w:rFonts w:ascii="Calibri" w:hAnsi="Calibri" w:eastAsia="Calibri" w:cs="Calibri"/>
          <w:b w:val="1"/>
          <w:bCs w:val="1"/>
          <w:sz w:val="20"/>
          <w:szCs w:val="20"/>
        </w:rPr>
        <w:t>Offered:</w:t>
      </w:r>
      <w:r w:rsidRPr="4CD5D4EC" w:rsidR="128FE326">
        <w:rPr>
          <w:rFonts w:ascii="Calibri" w:hAnsi="Calibri" w:eastAsia="Calibri" w:cs="Calibri"/>
          <w:sz w:val="20"/>
          <w:szCs w:val="20"/>
        </w:rPr>
        <w:t xml:space="preserve"> Class is remote, synchronous, Thursdays 5:50-8:35pm</w:t>
      </w:r>
    </w:p>
    <w:p w:rsidR="1737549E" w:rsidP="1737549E" w:rsidRDefault="1737549E" w14:paraId="04DDC352" w14:textId="6D704F02">
      <w:pPr>
        <w:pStyle w:val="Normal"/>
        <w:rPr>
          <w:rFonts w:ascii="Calibri Light" w:hAnsi="Calibri Light" w:cs="Calibri Light"/>
          <w:b w:val="1"/>
          <w:bCs w:val="1"/>
          <w:sz w:val="20"/>
          <w:szCs w:val="20"/>
        </w:rPr>
      </w:pPr>
    </w:p>
    <w:sectPr w:rsidRPr="00F42D9C" w:rsidR="004069B3" w:rsidSect="001E24CA">
      <w:pgSz w:w="12240" w:h="15840" w:orient="portrait"/>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intelligence2.xml><?xml version="1.0" encoding="utf-8"?>
<int2:intelligence xmlns:int2="http://schemas.microsoft.com/office/intelligence/2020/intelligence">
  <int2:observations>
    <int2:bookmark int2:bookmarkName="_Int_HYzrbmbI" int2:invalidationBookmarkName="" int2:hashCode="eHBdeMP8+KF54S" int2:id="x8lG5dkn">
      <int2:state int2:type="style" int2:value="Rejected"/>
    </int2:bookmark>
    <int2:bookmark int2:bookmarkName="_Int_XMlpRNp8" int2:invalidationBookmarkName="" int2:hashCode="eX79g/jBXe739N" int2:id="IxNEM8Am">
      <int2:state int2:type="gram" int2:value="Rejected"/>
    </int2:bookmark>
    <int2:bookmark int2:bookmarkName="_Int_SZrkWDXP" int2:invalidationBookmarkName="" int2:hashCode="4XZ092LEEJWLjh" int2:id="dO5IMBgJ">
      <int2:state int2:type="gram" int2:value="Rejected"/>
    </int2:bookmark>
    <int2:bookmark int2:bookmarkName="_Int_diJVKR5O" int2:invalidationBookmarkName="" int2:hashCode="QjQuP0FpLw7aUQ" int2:id="CNLWZ4nN">
      <int2:state int2:type="gram" int2:value="Rejected"/>
    </int2:bookmark>
    <int2:bookmark int2:bookmarkName="_Int_rvAV0r89" int2:invalidationBookmarkName="" int2:hashCode="qGjM/36ZhghkXx" int2:id="jOxXc8DM">
      <int2:state int2:type="style" int2:value="Rejected"/>
    </int2:bookmark>
    <int2:bookmark int2:bookmarkName="_Int_iJw7nogK" int2:invalidationBookmarkName="" int2:hashCode="i7sulhRBSzJZvQ" int2:id="Fbnwljrc">
      <int2:state int2:type="gram" int2:value="Rejected"/>
    </int2:bookmark>
    <int2:bookmark int2:bookmarkName="_Int_NvTmydQ5" int2:invalidationBookmarkName="" int2:hashCode="l+43qNX2ia81rM" int2:id="gdUlfATx">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09011"/>
    <w:multiLevelType w:val="hybridMultilevel"/>
    <w:tmpl w:val="FFFFFFFF"/>
    <w:lvl w:ilvl="0" w:tplc="83D02738">
      <w:start w:val="1"/>
      <w:numFmt w:val="bullet"/>
      <w:lvlText w:val=""/>
      <w:lvlJc w:val="left"/>
      <w:pPr>
        <w:ind w:left="720" w:hanging="360"/>
      </w:pPr>
      <w:rPr>
        <w:rFonts w:hint="default" w:ascii="Symbol" w:hAnsi="Symbol"/>
      </w:rPr>
    </w:lvl>
    <w:lvl w:ilvl="1" w:tplc="011E16F0">
      <w:start w:val="1"/>
      <w:numFmt w:val="bullet"/>
      <w:lvlText w:val="o"/>
      <w:lvlJc w:val="left"/>
      <w:pPr>
        <w:ind w:left="1440" w:hanging="360"/>
      </w:pPr>
      <w:rPr>
        <w:rFonts w:hint="default" w:ascii="Courier New" w:hAnsi="Courier New"/>
      </w:rPr>
    </w:lvl>
    <w:lvl w:ilvl="2" w:tplc="760C21D4">
      <w:start w:val="1"/>
      <w:numFmt w:val="bullet"/>
      <w:lvlText w:val=""/>
      <w:lvlJc w:val="left"/>
      <w:pPr>
        <w:ind w:left="2160" w:hanging="360"/>
      </w:pPr>
      <w:rPr>
        <w:rFonts w:hint="default" w:ascii="Wingdings" w:hAnsi="Wingdings"/>
      </w:rPr>
    </w:lvl>
    <w:lvl w:ilvl="3" w:tplc="1F7C18AA">
      <w:start w:val="1"/>
      <w:numFmt w:val="bullet"/>
      <w:lvlText w:val=""/>
      <w:lvlJc w:val="left"/>
      <w:pPr>
        <w:ind w:left="2880" w:hanging="360"/>
      </w:pPr>
      <w:rPr>
        <w:rFonts w:hint="default" w:ascii="Symbol" w:hAnsi="Symbol"/>
      </w:rPr>
    </w:lvl>
    <w:lvl w:ilvl="4" w:tplc="9E64E108">
      <w:start w:val="1"/>
      <w:numFmt w:val="bullet"/>
      <w:lvlText w:val="o"/>
      <w:lvlJc w:val="left"/>
      <w:pPr>
        <w:ind w:left="3600" w:hanging="360"/>
      </w:pPr>
      <w:rPr>
        <w:rFonts w:hint="default" w:ascii="Courier New" w:hAnsi="Courier New"/>
      </w:rPr>
    </w:lvl>
    <w:lvl w:ilvl="5" w:tplc="6B9CB8B6">
      <w:start w:val="1"/>
      <w:numFmt w:val="bullet"/>
      <w:lvlText w:val=""/>
      <w:lvlJc w:val="left"/>
      <w:pPr>
        <w:ind w:left="4320" w:hanging="360"/>
      </w:pPr>
      <w:rPr>
        <w:rFonts w:hint="default" w:ascii="Wingdings" w:hAnsi="Wingdings"/>
      </w:rPr>
    </w:lvl>
    <w:lvl w:ilvl="6" w:tplc="BB0AEF4A">
      <w:start w:val="1"/>
      <w:numFmt w:val="bullet"/>
      <w:lvlText w:val=""/>
      <w:lvlJc w:val="left"/>
      <w:pPr>
        <w:ind w:left="5040" w:hanging="360"/>
      </w:pPr>
      <w:rPr>
        <w:rFonts w:hint="default" w:ascii="Symbol" w:hAnsi="Symbol"/>
      </w:rPr>
    </w:lvl>
    <w:lvl w:ilvl="7" w:tplc="A52E675A">
      <w:start w:val="1"/>
      <w:numFmt w:val="bullet"/>
      <w:lvlText w:val="o"/>
      <w:lvlJc w:val="left"/>
      <w:pPr>
        <w:ind w:left="5760" w:hanging="360"/>
      </w:pPr>
      <w:rPr>
        <w:rFonts w:hint="default" w:ascii="Courier New" w:hAnsi="Courier New"/>
      </w:rPr>
    </w:lvl>
    <w:lvl w:ilvl="8" w:tplc="3F2027EC">
      <w:start w:val="1"/>
      <w:numFmt w:val="bullet"/>
      <w:lvlText w:val=""/>
      <w:lvlJc w:val="left"/>
      <w:pPr>
        <w:ind w:left="6480" w:hanging="360"/>
      </w:pPr>
      <w:rPr>
        <w:rFonts w:hint="default" w:ascii="Wingdings" w:hAnsi="Wingdings"/>
      </w:rPr>
    </w:lvl>
  </w:abstractNum>
  <w:abstractNum w:abstractNumId="1" w15:restartNumberingAfterBreak="0">
    <w:nsid w:val="28DB248C"/>
    <w:multiLevelType w:val="multilevel"/>
    <w:tmpl w:val="AA24B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C254629"/>
    <w:multiLevelType w:val="hybridMultilevel"/>
    <w:tmpl w:val="9B00FA3C"/>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35EC4A84"/>
    <w:multiLevelType w:val="hybridMultilevel"/>
    <w:tmpl w:val="012657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B413B2A"/>
    <w:multiLevelType w:val="multilevel"/>
    <w:tmpl w:val="0C240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C564CCA"/>
    <w:multiLevelType w:val="multilevel"/>
    <w:tmpl w:val="3E301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CA23AF1"/>
    <w:multiLevelType w:val="multilevel"/>
    <w:tmpl w:val="D6784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00E6098"/>
    <w:multiLevelType w:val="multilevel"/>
    <w:tmpl w:val="E228A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4B90328"/>
    <w:multiLevelType w:val="multilevel"/>
    <w:tmpl w:val="94424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BE22633"/>
    <w:multiLevelType w:val="hybridMultilevel"/>
    <w:tmpl w:val="5C7800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12E427E"/>
    <w:multiLevelType w:val="hybridMultilevel"/>
    <w:tmpl w:val="2EDACB3E"/>
    <w:lvl w:ilvl="0" w:tplc="9A2629C8">
      <w:numFmt w:val="bullet"/>
      <w:lvlText w:val="-"/>
      <w:lvlJc w:val="left"/>
      <w:pPr>
        <w:ind w:left="720" w:hanging="360"/>
      </w:pPr>
      <w:rPr>
        <w:rFonts w:hint="default" w:ascii="Calibri Light" w:hAnsi="Calibri Light" w:cs="Calibri Light"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59355578">
    <w:abstractNumId w:val="7"/>
  </w:num>
  <w:num w:numId="2" w16cid:durableId="1515416433">
    <w:abstractNumId w:val="8"/>
  </w:num>
  <w:num w:numId="3" w16cid:durableId="1567763939">
    <w:abstractNumId w:val="6"/>
  </w:num>
  <w:num w:numId="4" w16cid:durableId="1601330819">
    <w:abstractNumId w:val="0"/>
  </w:num>
  <w:num w:numId="5" w16cid:durableId="1638605710">
    <w:abstractNumId w:val="3"/>
  </w:num>
  <w:num w:numId="6" w16cid:durableId="1639728717">
    <w:abstractNumId w:val="2"/>
  </w:num>
  <w:num w:numId="7" w16cid:durableId="383211751">
    <w:abstractNumId w:val="9"/>
  </w:num>
  <w:num w:numId="8" w16cid:durableId="739408118">
    <w:abstractNumId w:val="4"/>
  </w:num>
  <w:num w:numId="9" w16cid:durableId="758409544">
    <w:abstractNumId w:val="10"/>
  </w:num>
  <w:num w:numId="10" w16cid:durableId="798885656">
    <w:abstractNumId w:val="5"/>
  </w:num>
  <w:num w:numId="11" w16cid:durableId="94176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5B"/>
    <w:rsid w:val="00011D12"/>
    <w:rsid w:val="0001364F"/>
    <w:rsid w:val="000263C2"/>
    <w:rsid w:val="00077B82"/>
    <w:rsid w:val="00097C83"/>
    <w:rsid w:val="000B3DF8"/>
    <w:rsid w:val="000B43DD"/>
    <w:rsid w:val="000F6297"/>
    <w:rsid w:val="00112F2D"/>
    <w:rsid w:val="00113DF9"/>
    <w:rsid w:val="00116840"/>
    <w:rsid w:val="00131E07"/>
    <w:rsid w:val="00142C72"/>
    <w:rsid w:val="0014462E"/>
    <w:rsid w:val="00194358"/>
    <w:rsid w:val="001C58EB"/>
    <w:rsid w:val="001D5893"/>
    <w:rsid w:val="001E1447"/>
    <w:rsid w:val="001E1F47"/>
    <w:rsid w:val="001E24CA"/>
    <w:rsid w:val="00207C15"/>
    <w:rsid w:val="00217D4E"/>
    <w:rsid w:val="00233C75"/>
    <w:rsid w:val="002364D9"/>
    <w:rsid w:val="00262946"/>
    <w:rsid w:val="00275F20"/>
    <w:rsid w:val="00285C9D"/>
    <w:rsid w:val="00293C9E"/>
    <w:rsid w:val="002B0E57"/>
    <w:rsid w:val="002B302D"/>
    <w:rsid w:val="002F7B54"/>
    <w:rsid w:val="003011F8"/>
    <w:rsid w:val="0032794C"/>
    <w:rsid w:val="00343777"/>
    <w:rsid w:val="003512EA"/>
    <w:rsid w:val="00356616"/>
    <w:rsid w:val="00365E01"/>
    <w:rsid w:val="003724D6"/>
    <w:rsid w:val="003972C7"/>
    <w:rsid w:val="003B2051"/>
    <w:rsid w:val="003B3CC2"/>
    <w:rsid w:val="004069B3"/>
    <w:rsid w:val="004437A2"/>
    <w:rsid w:val="00461808"/>
    <w:rsid w:val="00466BA8"/>
    <w:rsid w:val="00482D1C"/>
    <w:rsid w:val="004A1C79"/>
    <w:rsid w:val="004C016C"/>
    <w:rsid w:val="004C5FCC"/>
    <w:rsid w:val="004D19A4"/>
    <w:rsid w:val="004D54BB"/>
    <w:rsid w:val="004D6A25"/>
    <w:rsid w:val="004E7923"/>
    <w:rsid w:val="00506F9F"/>
    <w:rsid w:val="00531F5C"/>
    <w:rsid w:val="0054734E"/>
    <w:rsid w:val="005761F3"/>
    <w:rsid w:val="005974A1"/>
    <w:rsid w:val="005B779B"/>
    <w:rsid w:val="005E4C73"/>
    <w:rsid w:val="00615A0C"/>
    <w:rsid w:val="00626054"/>
    <w:rsid w:val="00645E01"/>
    <w:rsid w:val="00651A5E"/>
    <w:rsid w:val="006546DB"/>
    <w:rsid w:val="0069323B"/>
    <w:rsid w:val="00697280"/>
    <w:rsid w:val="00697432"/>
    <w:rsid w:val="006A4B9D"/>
    <w:rsid w:val="006B43A2"/>
    <w:rsid w:val="006D2812"/>
    <w:rsid w:val="00700791"/>
    <w:rsid w:val="00700BAF"/>
    <w:rsid w:val="00705A24"/>
    <w:rsid w:val="00717C1B"/>
    <w:rsid w:val="007327EF"/>
    <w:rsid w:val="007345EA"/>
    <w:rsid w:val="00735B74"/>
    <w:rsid w:val="007772C8"/>
    <w:rsid w:val="00781499"/>
    <w:rsid w:val="007B1C97"/>
    <w:rsid w:val="007C27A7"/>
    <w:rsid w:val="007C3C1B"/>
    <w:rsid w:val="007C3CA6"/>
    <w:rsid w:val="008124C7"/>
    <w:rsid w:val="008153F2"/>
    <w:rsid w:val="008262EB"/>
    <w:rsid w:val="0086667C"/>
    <w:rsid w:val="00882555"/>
    <w:rsid w:val="008977B1"/>
    <w:rsid w:val="008A0E49"/>
    <w:rsid w:val="008A6358"/>
    <w:rsid w:val="008E6C6F"/>
    <w:rsid w:val="00941CE1"/>
    <w:rsid w:val="00945094"/>
    <w:rsid w:val="0095018D"/>
    <w:rsid w:val="00950A57"/>
    <w:rsid w:val="009641B7"/>
    <w:rsid w:val="009777F4"/>
    <w:rsid w:val="00981A91"/>
    <w:rsid w:val="009B0A3F"/>
    <w:rsid w:val="009D114B"/>
    <w:rsid w:val="009E02D8"/>
    <w:rsid w:val="009F7D54"/>
    <w:rsid w:val="00A03700"/>
    <w:rsid w:val="00A0436B"/>
    <w:rsid w:val="00A05033"/>
    <w:rsid w:val="00A06216"/>
    <w:rsid w:val="00A3295E"/>
    <w:rsid w:val="00A4620A"/>
    <w:rsid w:val="00A865CC"/>
    <w:rsid w:val="00AA3904"/>
    <w:rsid w:val="00AD75A3"/>
    <w:rsid w:val="00AE528C"/>
    <w:rsid w:val="00AE7A4F"/>
    <w:rsid w:val="00B022C5"/>
    <w:rsid w:val="00B2145A"/>
    <w:rsid w:val="00B22631"/>
    <w:rsid w:val="00B26F5B"/>
    <w:rsid w:val="00B43FEE"/>
    <w:rsid w:val="00B61146"/>
    <w:rsid w:val="00BB4EFC"/>
    <w:rsid w:val="00C10B2C"/>
    <w:rsid w:val="00C13046"/>
    <w:rsid w:val="00C20D52"/>
    <w:rsid w:val="00C225BE"/>
    <w:rsid w:val="00C35047"/>
    <w:rsid w:val="00C54697"/>
    <w:rsid w:val="00C5696F"/>
    <w:rsid w:val="00C6086B"/>
    <w:rsid w:val="00C661CC"/>
    <w:rsid w:val="00C82E37"/>
    <w:rsid w:val="00CA22D3"/>
    <w:rsid w:val="00CA5D17"/>
    <w:rsid w:val="00CB2076"/>
    <w:rsid w:val="00CB5ECE"/>
    <w:rsid w:val="00D53A0C"/>
    <w:rsid w:val="00D94E5F"/>
    <w:rsid w:val="00DA7DF1"/>
    <w:rsid w:val="00DB71BC"/>
    <w:rsid w:val="00DC2159"/>
    <w:rsid w:val="00DC7C9C"/>
    <w:rsid w:val="00DE195D"/>
    <w:rsid w:val="00DE2B4F"/>
    <w:rsid w:val="00E30215"/>
    <w:rsid w:val="00E44A7F"/>
    <w:rsid w:val="00E459D2"/>
    <w:rsid w:val="00E474B2"/>
    <w:rsid w:val="00E577AD"/>
    <w:rsid w:val="00E7597C"/>
    <w:rsid w:val="00E75B34"/>
    <w:rsid w:val="00EB0E56"/>
    <w:rsid w:val="00EB51B5"/>
    <w:rsid w:val="00ED621C"/>
    <w:rsid w:val="00EE45B0"/>
    <w:rsid w:val="00EF4576"/>
    <w:rsid w:val="00EF55D3"/>
    <w:rsid w:val="00F417F6"/>
    <w:rsid w:val="00F42D9C"/>
    <w:rsid w:val="00F64FDE"/>
    <w:rsid w:val="00F66743"/>
    <w:rsid w:val="00F80787"/>
    <w:rsid w:val="00FC2173"/>
    <w:rsid w:val="00FD3461"/>
    <w:rsid w:val="00FE2E7A"/>
    <w:rsid w:val="00FE74D9"/>
    <w:rsid w:val="01719C52"/>
    <w:rsid w:val="0175BBD4"/>
    <w:rsid w:val="018FBA24"/>
    <w:rsid w:val="020356BF"/>
    <w:rsid w:val="0226525F"/>
    <w:rsid w:val="028EAE87"/>
    <w:rsid w:val="02CB8278"/>
    <w:rsid w:val="037E1F7B"/>
    <w:rsid w:val="0465A29F"/>
    <w:rsid w:val="07CE6B9A"/>
    <w:rsid w:val="0846428A"/>
    <w:rsid w:val="08653FA6"/>
    <w:rsid w:val="08E0CDB4"/>
    <w:rsid w:val="08F5E129"/>
    <w:rsid w:val="09787A1E"/>
    <w:rsid w:val="099530AB"/>
    <w:rsid w:val="09F9B224"/>
    <w:rsid w:val="0A8F6959"/>
    <w:rsid w:val="0AB99FCE"/>
    <w:rsid w:val="0ABDCDA6"/>
    <w:rsid w:val="0AF71B54"/>
    <w:rsid w:val="0C6A5C8C"/>
    <w:rsid w:val="0C7940E0"/>
    <w:rsid w:val="0DAD503F"/>
    <w:rsid w:val="0E052156"/>
    <w:rsid w:val="0EDB2048"/>
    <w:rsid w:val="0F3DF2D3"/>
    <w:rsid w:val="0FC5EEDE"/>
    <w:rsid w:val="100E0F0A"/>
    <w:rsid w:val="1121AD1B"/>
    <w:rsid w:val="113FAA2B"/>
    <w:rsid w:val="12642660"/>
    <w:rsid w:val="128FE326"/>
    <w:rsid w:val="150A5A2B"/>
    <w:rsid w:val="1521AC4B"/>
    <w:rsid w:val="16149270"/>
    <w:rsid w:val="170BF341"/>
    <w:rsid w:val="1737549E"/>
    <w:rsid w:val="1793D0A5"/>
    <w:rsid w:val="180C8EB9"/>
    <w:rsid w:val="182CE9B1"/>
    <w:rsid w:val="1AA88A32"/>
    <w:rsid w:val="1AF47D5E"/>
    <w:rsid w:val="1BD1BBD9"/>
    <w:rsid w:val="1CE0FDDF"/>
    <w:rsid w:val="1DD395DC"/>
    <w:rsid w:val="1DDD3187"/>
    <w:rsid w:val="1E090A51"/>
    <w:rsid w:val="1E89382B"/>
    <w:rsid w:val="1E8A6C39"/>
    <w:rsid w:val="1EBBD668"/>
    <w:rsid w:val="1EE88279"/>
    <w:rsid w:val="1F14E933"/>
    <w:rsid w:val="207B00B9"/>
    <w:rsid w:val="20D8162C"/>
    <w:rsid w:val="2197BBF0"/>
    <w:rsid w:val="21995E9A"/>
    <w:rsid w:val="21E78C6F"/>
    <w:rsid w:val="22184A3C"/>
    <w:rsid w:val="2235B538"/>
    <w:rsid w:val="23389553"/>
    <w:rsid w:val="23D686EE"/>
    <w:rsid w:val="2547BDC1"/>
    <w:rsid w:val="25EF654D"/>
    <w:rsid w:val="26B72362"/>
    <w:rsid w:val="271ABEE8"/>
    <w:rsid w:val="27A52C14"/>
    <w:rsid w:val="285C3CA0"/>
    <w:rsid w:val="29B269CF"/>
    <w:rsid w:val="29E5C9BF"/>
    <w:rsid w:val="2C024370"/>
    <w:rsid w:val="2C06D65F"/>
    <w:rsid w:val="2C5E032B"/>
    <w:rsid w:val="2C63FF16"/>
    <w:rsid w:val="2C67519C"/>
    <w:rsid w:val="2D1CF33C"/>
    <w:rsid w:val="2D95A306"/>
    <w:rsid w:val="2DAA7965"/>
    <w:rsid w:val="2E705B59"/>
    <w:rsid w:val="2EDB320E"/>
    <w:rsid w:val="2F9B9984"/>
    <w:rsid w:val="2FFD10AC"/>
    <w:rsid w:val="30FC2D8B"/>
    <w:rsid w:val="321C2D0E"/>
    <w:rsid w:val="32E56CE8"/>
    <w:rsid w:val="34350897"/>
    <w:rsid w:val="355935B4"/>
    <w:rsid w:val="35897E66"/>
    <w:rsid w:val="36163766"/>
    <w:rsid w:val="36A6C03B"/>
    <w:rsid w:val="36CE477A"/>
    <w:rsid w:val="372EEB7D"/>
    <w:rsid w:val="372FE568"/>
    <w:rsid w:val="3758355C"/>
    <w:rsid w:val="38E448F5"/>
    <w:rsid w:val="38E53A9A"/>
    <w:rsid w:val="3978630B"/>
    <w:rsid w:val="3A4CCE4B"/>
    <w:rsid w:val="3AF538EA"/>
    <w:rsid w:val="3C2D2B33"/>
    <w:rsid w:val="3D52434D"/>
    <w:rsid w:val="3DEF8213"/>
    <w:rsid w:val="4095FB88"/>
    <w:rsid w:val="4230EF8C"/>
    <w:rsid w:val="4365CCC5"/>
    <w:rsid w:val="437C3CD5"/>
    <w:rsid w:val="4416E43C"/>
    <w:rsid w:val="44B95D4E"/>
    <w:rsid w:val="45CCD5A2"/>
    <w:rsid w:val="46BC8FAD"/>
    <w:rsid w:val="47642E39"/>
    <w:rsid w:val="478D5A82"/>
    <w:rsid w:val="484EDE8B"/>
    <w:rsid w:val="48624B5B"/>
    <w:rsid w:val="491B4731"/>
    <w:rsid w:val="49AB5DE7"/>
    <w:rsid w:val="4ABACC91"/>
    <w:rsid w:val="4C75C2A8"/>
    <w:rsid w:val="4CD5D4EC"/>
    <w:rsid w:val="4E0409D0"/>
    <w:rsid w:val="4E3B5049"/>
    <w:rsid w:val="4E4917D6"/>
    <w:rsid w:val="4F23F88D"/>
    <w:rsid w:val="4F644200"/>
    <w:rsid w:val="4F836084"/>
    <w:rsid w:val="5041FF06"/>
    <w:rsid w:val="5086F238"/>
    <w:rsid w:val="52944F91"/>
    <w:rsid w:val="540F34F9"/>
    <w:rsid w:val="5461F94D"/>
    <w:rsid w:val="548C9A49"/>
    <w:rsid w:val="554B93D2"/>
    <w:rsid w:val="57679261"/>
    <w:rsid w:val="57B6C7F9"/>
    <w:rsid w:val="57CA0320"/>
    <w:rsid w:val="57DA7C63"/>
    <w:rsid w:val="5881019A"/>
    <w:rsid w:val="58E9B2A0"/>
    <w:rsid w:val="59B604C0"/>
    <w:rsid w:val="5B061979"/>
    <w:rsid w:val="5C0E2F91"/>
    <w:rsid w:val="5C2BB7BE"/>
    <w:rsid w:val="5CA1715E"/>
    <w:rsid w:val="5D3BB08E"/>
    <w:rsid w:val="5E47B5CF"/>
    <w:rsid w:val="5EB128B1"/>
    <w:rsid w:val="5F0C239B"/>
    <w:rsid w:val="5F689CB6"/>
    <w:rsid w:val="5F6D121E"/>
    <w:rsid w:val="5F7FC4D7"/>
    <w:rsid w:val="5FA9FD97"/>
    <w:rsid w:val="5FCF7C5B"/>
    <w:rsid w:val="5FD6CBC5"/>
    <w:rsid w:val="6059C24D"/>
    <w:rsid w:val="60C7F87A"/>
    <w:rsid w:val="61609BA3"/>
    <w:rsid w:val="6182FB9F"/>
    <w:rsid w:val="61E22596"/>
    <w:rsid w:val="6273E49B"/>
    <w:rsid w:val="6279DF12"/>
    <w:rsid w:val="62FFB56E"/>
    <w:rsid w:val="63CDDA77"/>
    <w:rsid w:val="64A5F120"/>
    <w:rsid w:val="64DDF054"/>
    <w:rsid w:val="65195BD5"/>
    <w:rsid w:val="6540B0F0"/>
    <w:rsid w:val="65D87E3E"/>
    <w:rsid w:val="65F61E2C"/>
    <w:rsid w:val="667751CC"/>
    <w:rsid w:val="667F81DA"/>
    <w:rsid w:val="6686CCDC"/>
    <w:rsid w:val="67038CAD"/>
    <w:rsid w:val="671952F5"/>
    <w:rsid w:val="67D1C512"/>
    <w:rsid w:val="686E32C0"/>
    <w:rsid w:val="6A1287FD"/>
    <w:rsid w:val="6B8FAE95"/>
    <w:rsid w:val="6C3E330C"/>
    <w:rsid w:val="6C89E8A8"/>
    <w:rsid w:val="6D771DFF"/>
    <w:rsid w:val="6DA24EEC"/>
    <w:rsid w:val="6DB15EEE"/>
    <w:rsid w:val="6DC82DF0"/>
    <w:rsid w:val="6DFC7700"/>
    <w:rsid w:val="6EDB57DD"/>
    <w:rsid w:val="6F51F403"/>
    <w:rsid w:val="718CE1DE"/>
    <w:rsid w:val="727A9978"/>
    <w:rsid w:val="729528E2"/>
    <w:rsid w:val="73488EBB"/>
    <w:rsid w:val="7453F905"/>
    <w:rsid w:val="75A04D55"/>
    <w:rsid w:val="75AC3C86"/>
    <w:rsid w:val="75BB9288"/>
    <w:rsid w:val="76191619"/>
    <w:rsid w:val="7644C0C5"/>
    <w:rsid w:val="76A363CD"/>
    <w:rsid w:val="76C2BEAF"/>
    <w:rsid w:val="76CC428D"/>
    <w:rsid w:val="76DFC8C5"/>
    <w:rsid w:val="7716F44A"/>
    <w:rsid w:val="78117126"/>
    <w:rsid w:val="78315309"/>
    <w:rsid w:val="788D79E2"/>
    <w:rsid w:val="7910A0A5"/>
    <w:rsid w:val="7B11946F"/>
    <w:rsid w:val="7B739A80"/>
    <w:rsid w:val="7D816E46"/>
    <w:rsid w:val="7DA3A052"/>
    <w:rsid w:val="7E0A355D"/>
    <w:rsid w:val="7ECF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375"/>
  <w15:chartTrackingRefBased/>
  <w15:docId w15:val="{18C8AAA3-6650-42B7-B9B1-943B2895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26F5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F5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F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F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F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F5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6F5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6F5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6F5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6F5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6F5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6F5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6F5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6F5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6F5B"/>
    <w:rPr>
      <w:rFonts w:eastAsiaTheme="majorEastAsia" w:cstheme="majorBidi"/>
      <w:color w:val="272727" w:themeColor="text1" w:themeTint="D8"/>
    </w:rPr>
  </w:style>
  <w:style w:type="paragraph" w:styleId="Title">
    <w:name w:val="Title"/>
    <w:basedOn w:val="Normal"/>
    <w:next w:val="Normal"/>
    <w:link w:val="TitleChar"/>
    <w:uiPriority w:val="10"/>
    <w:qFormat/>
    <w:rsid w:val="00B26F5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6F5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6F5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6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F5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26F5B"/>
    <w:rPr>
      <w:i/>
      <w:iCs/>
      <w:color w:val="404040" w:themeColor="text1" w:themeTint="BF"/>
    </w:rPr>
  </w:style>
  <w:style w:type="paragraph" w:styleId="ListParagraph">
    <w:name w:val="List Paragraph"/>
    <w:basedOn w:val="Normal"/>
    <w:uiPriority w:val="34"/>
    <w:qFormat/>
    <w:rsid w:val="00B26F5B"/>
    <w:pPr>
      <w:ind w:left="720"/>
      <w:contextualSpacing/>
    </w:pPr>
  </w:style>
  <w:style w:type="character" w:styleId="IntenseEmphasis">
    <w:name w:val="Intense Emphasis"/>
    <w:basedOn w:val="DefaultParagraphFont"/>
    <w:uiPriority w:val="21"/>
    <w:qFormat/>
    <w:rsid w:val="00B26F5B"/>
    <w:rPr>
      <w:i/>
      <w:iCs/>
      <w:color w:val="0F4761" w:themeColor="accent1" w:themeShade="BF"/>
    </w:rPr>
  </w:style>
  <w:style w:type="paragraph" w:styleId="IntenseQuote">
    <w:name w:val="Intense Quote"/>
    <w:basedOn w:val="Normal"/>
    <w:next w:val="Normal"/>
    <w:link w:val="IntenseQuoteChar"/>
    <w:uiPriority w:val="30"/>
    <w:qFormat/>
    <w:rsid w:val="00B26F5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6F5B"/>
    <w:rPr>
      <w:i/>
      <w:iCs/>
      <w:color w:val="0F4761" w:themeColor="accent1" w:themeShade="BF"/>
    </w:rPr>
  </w:style>
  <w:style w:type="character" w:styleId="IntenseReference">
    <w:name w:val="Intense Reference"/>
    <w:basedOn w:val="DefaultParagraphFont"/>
    <w:uiPriority w:val="32"/>
    <w:qFormat/>
    <w:rsid w:val="00B26F5B"/>
    <w:rPr>
      <w:b/>
      <w:bCs/>
      <w:smallCaps/>
      <w:color w:val="0F4761" w:themeColor="accent1" w:themeShade="BF"/>
      <w:spacing w:val="5"/>
    </w:rPr>
  </w:style>
  <w:style w:type="character" w:styleId="Hyperlink">
    <w:name w:val="Hyperlink"/>
    <w:basedOn w:val="DefaultParagraphFont"/>
    <w:uiPriority w:val="99"/>
    <w:unhideWhenUsed/>
    <w:rsid w:val="00882555"/>
    <w:rPr>
      <w:color w:val="467886" w:themeColor="hyperlink"/>
      <w:u w:val="single"/>
    </w:rPr>
  </w:style>
  <w:style w:type="character" w:styleId="UnresolvedMention">
    <w:name w:val="Unresolved Mention"/>
    <w:basedOn w:val="DefaultParagraphFont"/>
    <w:uiPriority w:val="99"/>
    <w:semiHidden/>
    <w:unhideWhenUsed/>
    <w:rsid w:val="00882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microsoft.com/office/2020/10/relationships/intelligence" Target="intelligence2.xml" Id="Rd1c73c8472814b0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53037CF1C1B4C87A587E7205FDE6B" ma:contentTypeVersion="16" ma:contentTypeDescription="Create a new document." ma:contentTypeScope="" ma:versionID="6c284ab56189951f470a653e4b4d137a">
  <xsd:schema xmlns:xsd="http://www.w3.org/2001/XMLSchema" xmlns:xs="http://www.w3.org/2001/XMLSchema" xmlns:p="http://schemas.microsoft.com/office/2006/metadata/properties" xmlns:ns2="97522033-d00d-45f0-8657-85809946f8fa" xmlns:ns3="077eb1e1-7cf3-408d-aca4-642c00fa54d7" xmlns:ns4="a5be7f3a-a236-4f14-ad6d-f65a6d01b3a5" targetNamespace="http://schemas.microsoft.com/office/2006/metadata/properties" ma:root="true" ma:fieldsID="1a6f93a02445349eb156852e30372e6b" ns2:_="" ns3:_="" ns4:_="">
    <xsd:import namespace="97522033-d00d-45f0-8657-85809946f8fa"/>
    <xsd:import namespace="077eb1e1-7cf3-408d-aca4-642c00fa54d7"/>
    <xsd:import namespace="a5be7f3a-a236-4f14-ad6d-f65a6d01b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22033-d00d-45f0-8657-85809946f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eb1e1-7cf3-408d-aca4-642c00fa54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e7f3a-a236-4f14-ad6d-f65a6d01b3a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c6f928-13b5-40a6-a1bd-7712e19ccda7}" ma:internalName="TaxCatchAll" ma:showField="CatchAllData" ma:web="a5be7f3a-a236-4f14-ad6d-f65a6d01b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be7f3a-a236-4f14-ad6d-f65a6d01b3a5" xsi:nil="true"/>
    <lcf76f155ced4ddcb4097134ff3c332f xmlns="97522033-d00d-45f0-8657-85809946f8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D009D4-A190-4BB8-95BD-AB168E1810E8}"/>
</file>

<file path=customXml/itemProps2.xml><?xml version="1.0" encoding="utf-8"?>
<ds:datastoreItem xmlns:ds="http://schemas.openxmlformats.org/officeDocument/2006/customXml" ds:itemID="{1FD4CC1C-544D-4351-8C22-A41871448B0F}"/>
</file>

<file path=customXml/itemProps3.xml><?xml version="1.0" encoding="utf-8"?>
<ds:datastoreItem xmlns:ds="http://schemas.openxmlformats.org/officeDocument/2006/customXml" ds:itemID="{5448CDDC-2583-4CB7-B763-8040CC8A2C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Akbar, Ginneh L.</dc:creator>
  <keywords/>
  <dc:description/>
  <lastModifiedBy>Shearn, Beth E</lastModifiedBy>
  <revision>18</revision>
  <dcterms:created xsi:type="dcterms:W3CDTF">2025-09-18T23:13:00.0000000Z</dcterms:created>
  <dcterms:modified xsi:type="dcterms:W3CDTF">2026-05-01T15:20:08.1869191Z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0x010100C8F53037CF1C1B4C87A587E7205FDE6B</vt:lpwstr>
  </property>
  <property fmtid="{D5CDD505-2E9C-101B-9397-08002B2CF9AE}" pid="3" name="MediaServiceImageTags">
    <vt:lpwstr/>
  </property>
</Properties>
</file>