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1943" w14:textId="2E7FA962" w:rsidR="00D959F8" w:rsidRPr="00D959F8" w:rsidRDefault="00D959F8" w:rsidP="00D959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aramond" w:eastAsia="Times New Roman" w:hAnsi="Garamond" w:cs="Helvetica"/>
          <w:color w:val="222222"/>
          <w:kern w:val="36"/>
          <w:sz w:val="48"/>
          <w:szCs w:val="48"/>
        </w:rPr>
      </w:pPr>
      <w:r>
        <w:rPr>
          <w:rFonts w:ascii="Garamond" w:eastAsia="Times New Roman" w:hAnsi="Garamond" w:cs="Helvetica"/>
          <w:color w:val="222222"/>
          <w:kern w:val="36"/>
          <w:sz w:val="48"/>
          <w:szCs w:val="48"/>
        </w:rPr>
        <w:t>West Chester University</w:t>
      </w:r>
      <w:r w:rsidRPr="00D959F8">
        <w:rPr>
          <w:rFonts w:ascii="Garamond" w:eastAsia="Times New Roman" w:hAnsi="Garamond" w:cs="Helvetica"/>
          <w:color w:val="222222"/>
          <w:kern w:val="36"/>
          <w:sz w:val="48"/>
          <w:szCs w:val="48"/>
        </w:rPr>
        <w:t xml:space="preserve"> </w:t>
      </w:r>
      <w:r>
        <w:rPr>
          <w:rFonts w:ascii="Garamond" w:eastAsia="Times New Roman" w:hAnsi="Garamond" w:cs="Helvetica"/>
          <w:color w:val="222222"/>
          <w:kern w:val="36"/>
          <w:sz w:val="48"/>
          <w:szCs w:val="48"/>
        </w:rPr>
        <w:t xml:space="preserve">Applied Statistics </w:t>
      </w:r>
      <w:r w:rsidRPr="00D959F8">
        <w:rPr>
          <w:rFonts w:ascii="Garamond" w:eastAsia="Times New Roman" w:hAnsi="Garamond" w:cs="Helvetica"/>
          <w:color w:val="222222"/>
          <w:kern w:val="36"/>
          <w:sz w:val="48"/>
          <w:szCs w:val="48"/>
        </w:rPr>
        <w:t xml:space="preserve">students gain career advantage with SAS </w:t>
      </w:r>
      <w:r>
        <w:rPr>
          <w:rFonts w:ascii="Garamond" w:eastAsia="Times New Roman" w:hAnsi="Garamond" w:cs="Helvetica"/>
          <w:color w:val="222222"/>
          <w:kern w:val="36"/>
          <w:sz w:val="48"/>
          <w:szCs w:val="48"/>
        </w:rPr>
        <w:t>Programming, Advanced Programming, and Biostatistics/Bioinformatics Academic Specialization</w:t>
      </w:r>
      <w:r w:rsidRPr="00D959F8">
        <w:rPr>
          <w:rFonts w:ascii="Garamond" w:eastAsia="Times New Roman" w:hAnsi="Garamond" w:cs="Helvetica"/>
          <w:color w:val="222222"/>
          <w:kern w:val="36"/>
          <w:sz w:val="48"/>
          <w:szCs w:val="48"/>
        </w:rPr>
        <w:t xml:space="preserve"> </w:t>
      </w:r>
    </w:p>
    <w:p w14:paraId="636DC0A8" w14:textId="7F83126A" w:rsidR="005F581B" w:rsidRDefault="00D959F8" w:rsidP="00D959F8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2F2F2F"/>
          <w:sz w:val="24"/>
          <w:szCs w:val="24"/>
        </w:rPr>
      </w:pP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A new partnership with SAS, a worldwide leader in analytics software, </w:t>
      </w:r>
      <w:r>
        <w:rPr>
          <w:rFonts w:ascii="Helvetica" w:eastAsia="Times New Roman" w:hAnsi="Helvetica" w:cs="Helvetica"/>
          <w:color w:val="2F2F2F"/>
          <w:sz w:val="24"/>
          <w:szCs w:val="24"/>
        </w:rPr>
        <w:t>West Chester University Applied Statistics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students at </w:t>
      </w:r>
      <w:r>
        <w:rPr>
          <w:rFonts w:ascii="Helvetica" w:eastAsia="Times New Roman" w:hAnsi="Helvetica" w:cs="Helvetica"/>
          <w:color w:val="2F2F2F"/>
          <w:sz w:val="24"/>
          <w:szCs w:val="24"/>
        </w:rPr>
        <w:t>West Chester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University access to a valuable suite of resources and a competitive advantage in the job market. Through the collaboration,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WCU Applied Statistics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students can earn </w:t>
      </w:r>
      <w:proofErr w:type="gramStart"/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a Tier</w:t>
      </w:r>
      <w:proofErr w:type="gramEnd"/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3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SAS Academic Specialization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s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as part of their degree program.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 This is the highest degree of specialization awarded by SAS.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br/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br/>
        <w:t xml:space="preserve">With analytical talent in short supply and high demand, this means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West Chester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University students have another avenue to fully prepare for or advance in a career in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statistical programming,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analytics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, biostatistics/bioinformatics, and/or data science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.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br/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br/>
        <w:t xml:space="preserve">The specialization recognizes the ability to leverage leading SAS analytical tools for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statistical programming,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statistical analysis, data mining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, and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data analytics. By earning badges towards certification, students can position themselves for careers in advanced analytics, multivariate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statistical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analysis,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statistical programming,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business intelligence, and predictive analytics.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br/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br/>
        <w:t xml:space="preserve">Awarded badges can be used on the recipient’s resume or CV, LinkedIn profile, website, social </w:t>
      </w:r>
      <w:proofErr w:type="gramStart"/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media</w:t>
      </w:r>
      <w:proofErr w:type="gramEnd"/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or other career-related materials.</w:t>
      </w:r>
      <w:r w:rsidR="005F581B" w:rsidRP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 </w:t>
      </w:r>
      <w:r w:rsidR="005F581B" w:rsidRPr="00D959F8">
        <w:rPr>
          <w:rFonts w:ascii="Helvetica" w:eastAsia="Times New Roman" w:hAnsi="Helvetica" w:cs="Helvetica"/>
          <w:color w:val="2F2F2F"/>
          <w:sz w:val="24"/>
          <w:szCs w:val="24"/>
        </w:rPr>
        <w:t>The digital badge students earn is a tangible way for them to demonstrate experience in using SAS tools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. </w:t>
      </w:r>
      <w:r w:rsidR="005F581B"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As part of the program,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>WCU</w:t>
      </w:r>
      <w:r w:rsidR="005F581B"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students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can also </w:t>
      </w:r>
      <w:r w:rsidR="005F581B"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access free SAS software, attend expert </w:t>
      </w:r>
      <w:proofErr w:type="gramStart"/>
      <w:r w:rsidR="005F581B" w:rsidRPr="00D959F8">
        <w:rPr>
          <w:rFonts w:ascii="Helvetica" w:eastAsia="Times New Roman" w:hAnsi="Helvetica" w:cs="Helvetica"/>
          <w:color w:val="2F2F2F"/>
          <w:sz w:val="24"/>
          <w:szCs w:val="24"/>
        </w:rPr>
        <w:t>presentations</w:t>
      </w:r>
      <w:proofErr w:type="gramEnd"/>
      <w:r w:rsidR="005F581B"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and access special webinars.</w:t>
      </w:r>
    </w:p>
    <w:p w14:paraId="4D644678" w14:textId="53046637" w:rsidR="00D959F8" w:rsidRDefault="00D959F8" w:rsidP="00D959F8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2F2F2F"/>
          <w:sz w:val="24"/>
          <w:szCs w:val="24"/>
        </w:rPr>
      </w:pPr>
      <w:r w:rsidRPr="00D959F8">
        <w:rPr>
          <w:rFonts w:ascii="Helvetica" w:eastAsia="Times New Roman" w:hAnsi="Helvetica" w:cs="Helvetica"/>
          <w:b/>
          <w:bCs/>
          <w:color w:val="2F2F2F"/>
          <w:sz w:val="24"/>
          <w:szCs w:val="24"/>
        </w:rPr>
        <w:t xml:space="preserve">Criteria for SAS Tier </w:t>
      </w:r>
      <w:r w:rsidR="005F581B">
        <w:rPr>
          <w:rFonts w:ascii="Helvetica" w:eastAsia="Times New Roman" w:hAnsi="Helvetica" w:cs="Helvetica"/>
          <w:b/>
          <w:bCs/>
          <w:color w:val="2F2F2F"/>
          <w:sz w:val="24"/>
          <w:szCs w:val="24"/>
        </w:rPr>
        <w:t>3</w:t>
      </w:r>
      <w:r w:rsidRPr="00D959F8">
        <w:rPr>
          <w:rFonts w:ascii="Helvetica" w:eastAsia="Times New Roman" w:hAnsi="Helvetica" w:cs="Helvetica"/>
          <w:b/>
          <w:bCs/>
          <w:color w:val="2F2F2F"/>
          <w:sz w:val="24"/>
          <w:szCs w:val="24"/>
        </w:rPr>
        <w:t xml:space="preserve"> Academic Specialization</w:t>
      </w:r>
      <w:r w:rsidRPr="00D959F8">
        <w:rPr>
          <w:rFonts w:ascii="Helvetica" w:eastAsia="Times New Roman" w:hAnsi="Helvetica" w:cs="Helvetica"/>
          <w:b/>
          <w:bCs/>
          <w:color w:val="2F2F2F"/>
          <w:sz w:val="24"/>
          <w:szCs w:val="24"/>
        </w:rPr>
        <w:br/>
      </w:r>
      <w:r w:rsidRPr="00D959F8">
        <w:rPr>
          <w:rFonts w:ascii="Helvetica" w:eastAsia="Times New Roman" w:hAnsi="Helvetica" w:cs="Helvetica"/>
          <w:b/>
          <w:bCs/>
          <w:color w:val="2F2F2F"/>
          <w:sz w:val="24"/>
          <w:szCs w:val="24"/>
        </w:rPr>
        <w:br/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Students in the </w:t>
      </w:r>
      <w:r w:rsidR="005F581B">
        <w:rPr>
          <w:rFonts w:ascii="Helvetica" w:eastAsia="Times New Roman" w:hAnsi="Helvetica" w:cs="Helvetica"/>
          <w:color w:val="2F2F2F"/>
          <w:sz w:val="24"/>
          <w:szCs w:val="24"/>
        </w:rPr>
        <w:t xml:space="preserve">Applied Statistics Master’s or Certificate Programs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can earn </w:t>
      </w:r>
      <w:r w:rsidR="006A7419">
        <w:rPr>
          <w:rFonts w:ascii="Helvetica" w:eastAsia="Times New Roman" w:hAnsi="Helvetica" w:cs="Helvetica"/>
          <w:color w:val="2F2F2F"/>
          <w:sz w:val="24"/>
          <w:szCs w:val="24"/>
        </w:rPr>
        <w:t xml:space="preserve">the following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badges as they complete the necessary requirements in courses that incorporate SAS specialization requirements:</w:t>
      </w:r>
    </w:p>
    <w:p w14:paraId="6A70E9BB" w14:textId="77777777" w:rsidR="00154C82" w:rsidRPr="00154C82" w:rsidRDefault="00154C82" w:rsidP="00154C82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PMingLiU" w:hAnsi="Calibri" w:cs="Calibri"/>
          <w:color w:val="000000"/>
          <w:lang w:eastAsia="zh-TW"/>
        </w:rPr>
      </w:pPr>
      <w:r w:rsidRPr="00154C82">
        <w:rPr>
          <w:rFonts w:ascii="Calibri" w:eastAsia="PMingLiU" w:hAnsi="Calibri" w:cs="Calibri"/>
          <w:color w:val="000000"/>
          <w:lang w:eastAsia="zh-TW"/>
        </w:rPr>
        <w:t xml:space="preserve">Academic Specialization in </w:t>
      </w:r>
      <w:r w:rsidRPr="00154C82">
        <w:rPr>
          <w:rFonts w:ascii="Calibri" w:eastAsia="PMingLiU" w:hAnsi="Calibri" w:cs="Calibri"/>
          <w:color w:val="000000"/>
          <w:shd w:val="clear" w:color="auto" w:fill="FFFFFF"/>
          <w:lang w:eastAsia="zh-TW"/>
        </w:rPr>
        <w:t>Foundational Programming and Statistics</w:t>
      </w:r>
      <w:r w:rsidRPr="00154C82">
        <w:rPr>
          <w:rFonts w:ascii="Calibri" w:eastAsia="PMingLiU" w:hAnsi="Calibri" w:cs="Calibri"/>
          <w:color w:val="000000"/>
          <w:shd w:val="clear" w:color="auto" w:fill="FFFFFF"/>
          <w:lang w:eastAsia="zh-TW"/>
        </w:rPr>
        <w:br/>
      </w:r>
      <w:hyperlink r:id="rId5" w:history="1">
        <w:r w:rsidRPr="00154C82">
          <w:rPr>
            <w:rFonts w:ascii="Calibri" w:eastAsia="PMingLiU" w:hAnsi="Calibri" w:cs="Calibri"/>
            <w:color w:val="0000FF"/>
            <w:u w:val="single"/>
            <w:lang w:eastAsia="zh-TW"/>
          </w:rPr>
          <w:t>https://www.credly.com/org/sas/badge/sas-west-chester-university-academic-specialization-in-foundational-programming-and-statistics</w:t>
        </w:r>
      </w:hyperlink>
    </w:p>
    <w:p w14:paraId="08C3A90B" w14:textId="77777777" w:rsidR="00154C82" w:rsidRPr="00154C82" w:rsidRDefault="00154C82" w:rsidP="00154C82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PMingLiU" w:hAnsi="Calibri" w:cs="Calibri"/>
          <w:color w:val="000000"/>
          <w:lang w:eastAsia="zh-TW"/>
        </w:rPr>
      </w:pPr>
      <w:r w:rsidRPr="00154C82">
        <w:rPr>
          <w:rFonts w:ascii="Calibri" w:eastAsia="PMingLiU" w:hAnsi="Calibri" w:cs="Calibri"/>
          <w:color w:val="000000"/>
          <w:lang w:eastAsia="zh-TW"/>
        </w:rPr>
        <w:lastRenderedPageBreak/>
        <w:t xml:space="preserve">Academic Specialization in </w:t>
      </w:r>
      <w:r w:rsidRPr="00154C82">
        <w:rPr>
          <w:rFonts w:ascii="Calibri" w:eastAsia="PMingLiU" w:hAnsi="Calibri" w:cs="Calibri"/>
          <w:color w:val="000000"/>
          <w:shd w:val="clear" w:color="auto" w:fill="FFFFFF"/>
          <w:lang w:eastAsia="zh-TW"/>
        </w:rPr>
        <w:t>Biostatistics and Bioinformatics</w:t>
      </w:r>
      <w:r w:rsidRPr="00154C82">
        <w:rPr>
          <w:rFonts w:ascii="Calibri" w:eastAsia="PMingLiU" w:hAnsi="Calibri" w:cs="Calibri"/>
          <w:color w:val="000000"/>
          <w:shd w:val="clear" w:color="auto" w:fill="FFFFFF"/>
          <w:lang w:eastAsia="zh-TW"/>
        </w:rPr>
        <w:br/>
      </w:r>
      <w:hyperlink r:id="rId6" w:history="1">
        <w:r w:rsidRPr="00154C82">
          <w:rPr>
            <w:rFonts w:ascii="Calibri" w:eastAsia="PMingLiU" w:hAnsi="Calibri" w:cs="Calibri"/>
            <w:color w:val="0000FF"/>
            <w:u w:val="single"/>
            <w:lang w:eastAsia="zh-TW"/>
          </w:rPr>
          <w:t>https://www.credly.com/org/sas/badge/sas-west-chester-university-academic-specialization-in-biostatistics-and-bioinformatics</w:t>
        </w:r>
      </w:hyperlink>
    </w:p>
    <w:p w14:paraId="5538B302" w14:textId="77777777" w:rsidR="00154C82" w:rsidRPr="00154C82" w:rsidRDefault="00154C82" w:rsidP="00154C8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PMingLiU" w:hAnsi="Calibri" w:cs="Calibri"/>
          <w:color w:val="000000"/>
          <w:lang w:eastAsia="zh-TW"/>
        </w:rPr>
      </w:pPr>
      <w:r w:rsidRPr="00154C82">
        <w:rPr>
          <w:rFonts w:ascii="Calibri" w:eastAsia="PMingLiU" w:hAnsi="Calibri" w:cs="Calibri"/>
          <w:color w:val="000000"/>
          <w:lang w:eastAsia="zh-TW"/>
        </w:rPr>
        <w:t xml:space="preserve">Academic Specialization in </w:t>
      </w:r>
      <w:r w:rsidRPr="00154C82">
        <w:rPr>
          <w:rFonts w:ascii="Calibri" w:eastAsia="PMingLiU" w:hAnsi="Calibri" w:cs="Calibri"/>
          <w:color w:val="000000"/>
          <w:shd w:val="clear" w:color="auto" w:fill="FFFFFF"/>
          <w:lang w:eastAsia="zh-TW"/>
        </w:rPr>
        <w:t>Advanced Programming</w:t>
      </w:r>
      <w:r w:rsidRPr="00154C82">
        <w:rPr>
          <w:rFonts w:ascii="Calibri" w:eastAsia="PMingLiU" w:hAnsi="Calibri" w:cs="Calibri"/>
          <w:color w:val="000000"/>
          <w:shd w:val="clear" w:color="auto" w:fill="FFFFFF"/>
          <w:lang w:eastAsia="zh-TW"/>
        </w:rPr>
        <w:br/>
      </w:r>
      <w:hyperlink r:id="rId7" w:history="1">
        <w:r w:rsidRPr="00154C82">
          <w:rPr>
            <w:rFonts w:ascii="Calibri" w:eastAsia="PMingLiU" w:hAnsi="Calibri" w:cs="Calibri"/>
            <w:color w:val="0000FF"/>
            <w:u w:val="single"/>
            <w:lang w:eastAsia="zh-TW"/>
          </w:rPr>
          <w:t>https://www.credly.com/org/sas/badge/sas-west-chester-university-academic-specialization-in-advanced-programming</w:t>
        </w:r>
      </w:hyperlink>
    </w:p>
    <w:p w14:paraId="43EDC1F1" w14:textId="77777777" w:rsidR="00154C82" w:rsidRDefault="00154C82" w:rsidP="00D959F8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2F2F2F"/>
          <w:sz w:val="24"/>
          <w:szCs w:val="24"/>
        </w:rPr>
      </w:pPr>
    </w:p>
    <w:p w14:paraId="3347677C" w14:textId="77777777" w:rsidR="00CA44AF" w:rsidRDefault="00D959F8" w:rsidP="00D959F8">
      <w:pPr>
        <w:shd w:val="clear" w:color="auto" w:fill="FFFFFF"/>
        <w:spacing w:after="450" w:line="240" w:lineRule="auto"/>
        <w:rPr>
          <w:rFonts w:ascii="Calibri" w:eastAsia="PMingLiU" w:hAnsi="Calibri" w:cs="Calibri"/>
          <w:color w:val="000000"/>
          <w:lang w:eastAsia="zh-TW"/>
        </w:rPr>
      </w:pP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Required courses (9 credits) to earn the </w:t>
      </w:r>
      <w:r w:rsidR="00154C82" w:rsidRPr="00154C82">
        <w:rPr>
          <w:rFonts w:ascii="Calibri" w:eastAsia="PMingLiU" w:hAnsi="Calibri" w:cs="Calibri"/>
          <w:color w:val="000000"/>
          <w:lang w:eastAsia="zh-TW"/>
        </w:rPr>
        <w:t>Academic Specialization</w:t>
      </w:r>
      <w:r w:rsidR="00CA44AF">
        <w:rPr>
          <w:rFonts w:ascii="Calibri" w:eastAsia="PMingLiU" w:hAnsi="Calibri" w:cs="Calibri"/>
          <w:color w:val="000000"/>
          <w:lang w:eastAsia="zh-TW"/>
        </w:rPr>
        <w:t>s: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235"/>
        <w:gridCol w:w="3600"/>
      </w:tblGrid>
      <w:tr w:rsidR="00CA44AF" w14:paraId="573ABFD6" w14:textId="77777777" w:rsidTr="002D4536">
        <w:trPr>
          <w:gridAfter w:val="1"/>
          <w:wAfter w:w="3600" w:type="dxa"/>
          <w:trHeight w:val="300"/>
        </w:trPr>
        <w:tc>
          <w:tcPr>
            <w:tcW w:w="57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BD803" w14:textId="77777777" w:rsidR="00CA44AF" w:rsidRDefault="00CA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Foundational Programming and Statistics Specialization</w:t>
            </w:r>
          </w:p>
        </w:tc>
      </w:tr>
      <w:tr w:rsidR="00CA44AF" w14:paraId="02AD397A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E4FEF" w14:textId="3BE66848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STA507</w:t>
            </w:r>
            <w:r w:rsidR="002D4536">
              <w:rPr>
                <w:color w:val="000000"/>
              </w:rPr>
              <w:t xml:space="preserve">                                                                                      </w:t>
            </w:r>
          </w:p>
        </w:tc>
      </w:tr>
      <w:tr w:rsidR="00CA44AF" w14:paraId="1315D02A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B2E5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STA511</w:t>
            </w:r>
          </w:p>
        </w:tc>
      </w:tr>
      <w:tr w:rsidR="00CA44AF" w14:paraId="0CC94D90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A4FD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STA512</w:t>
            </w:r>
          </w:p>
        </w:tc>
      </w:tr>
      <w:tr w:rsidR="00CA44AF" w14:paraId="288AF17F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4403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STA513</w:t>
            </w:r>
          </w:p>
        </w:tc>
      </w:tr>
      <w:tr w:rsidR="00CA44AF" w14:paraId="6590C843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56C5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STA514</w:t>
            </w:r>
          </w:p>
        </w:tc>
      </w:tr>
      <w:tr w:rsidR="00CA44AF" w14:paraId="368564DC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FA68D" w14:textId="77777777" w:rsidR="00CA44AF" w:rsidRDefault="00CA44AF"/>
        </w:tc>
      </w:tr>
      <w:tr w:rsidR="00CA44AF" w14:paraId="2E6CEF9D" w14:textId="77777777" w:rsidTr="002D4536">
        <w:trPr>
          <w:gridAfter w:val="2"/>
          <w:wAfter w:w="3835" w:type="dxa"/>
          <w:trHeight w:val="300"/>
        </w:trPr>
        <w:tc>
          <w:tcPr>
            <w:tcW w:w="5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2CA8" w14:textId="77777777" w:rsidR="00CA44AF" w:rsidRDefault="00CA44AF" w:rsidP="002D45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Biostatistics and Bioinformatics Specialization</w:t>
            </w:r>
          </w:p>
        </w:tc>
      </w:tr>
      <w:tr w:rsidR="00CA44AF" w14:paraId="0F3B2311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37EC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STA507</w:t>
            </w:r>
          </w:p>
        </w:tc>
      </w:tr>
      <w:tr w:rsidR="00CA44AF" w14:paraId="6F6329EC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FDD8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STA511</w:t>
            </w:r>
          </w:p>
        </w:tc>
      </w:tr>
      <w:tr w:rsidR="00CA44AF" w14:paraId="68D39866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3680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STA512</w:t>
            </w:r>
          </w:p>
        </w:tc>
      </w:tr>
      <w:tr w:rsidR="00CA44AF" w14:paraId="14907286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8156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STA513</w:t>
            </w:r>
          </w:p>
        </w:tc>
      </w:tr>
      <w:tr w:rsidR="00CA44AF" w14:paraId="2A8FA218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2D97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STA514</w:t>
            </w:r>
          </w:p>
        </w:tc>
      </w:tr>
      <w:tr w:rsidR="00CA44AF" w14:paraId="31C45A04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4AC74" w14:textId="39BB0A10" w:rsidR="00CA44AF" w:rsidRDefault="00CA44AF">
            <w:r>
              <w:t>9 credit hours of elect</w:t>
            </w:r>
            <w:r>
              <w:t>ives from the following: (STA532, STA533</w:t>
            </w:r>
            <w:r w:rsidR="002D4536">
              <w:t>, STA537, STA539, STA540, STA541, STA542, STA545, STA546, STA601, STA909, STA610)</w:t>
            </w:r>
          </w:p>
          <w:p w14:paraId="634A3AF3" w14:textId="00F359B2" w:rsidR="00CA44AF" w:rsidRDefault="00CA44AF" w:rsidP="002D4536">
            <w:pPr>
              <w:pStyle w:val="NormalWeb"/>
              <w:rPr>
                <w:sz w:val="20"/>
                <w:szCs w:val="20"/>
              </w:rPr>
            </w:pPr>
          </w:p>
        </w:tc>
      </w:tr>
      <w:tr w:rsidR="00CA44AF" w14:paraId="193FD2BF" w14:textId="77777777" w:rsidTr="002D4536">
        <w:trPr>
          <w:gridAfter w:val="2"/>
          <w:wAfter w:w="3835" w:type="dxa"/>
          <w:trHeight w:val="300"/>
        </w:trPr>
        <w:tc>
          <w:tcPr>
            <w:tcW w:w="5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07D8" w14:textId="77777777" w:rsidR="00CA44AF" w:rsidRDefault="00CA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 Programming Specialization</w:t>
            </w:r>
          </w:p>
        </w:tc>
      </w:tr>
      <w:tr w:rsidR="00CA44AF" w14:paraId="3BB06E61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A4BB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STA507</w:t>
            </w:r>
          </w:p>
        </w:tc>
      </w:tr>
      <w:tr w:rsidR="00CA44AF" w14:paraId="33C4D935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4DE9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STA511</w:t>
            </w:r>
          </w:p>
        </w:tc>
      </w:tr>
      <w:tr w:rsidR="00CA44AF" w14:paraId="687DCAA6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9FF2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STA512</w:t>
            </w:r>
          </w:p>
        </w:tc>
      </w:tr>
      <w:tr w:rsidR="00CA44AF" w14:paraId="31737BAA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423F0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STA513</w:t>
            </w:r>
          </w:p>
        </w:tc>
      </w:tr>
      <w:tr w:rsidR="00CA44AF" w14:paraId="01CE456A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FB8E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t>STA514</w:t>
            </w:r>
          </w:p>
        </w:tc>
      </w:tr>
      <w:tr w:rsidR="00CA44AF" w14:paraId="62165D87" w14:textId="77777777" w:rsidTr="002D4536">
        <w:trPr>
          <w:trHeight w:val="300"/>
        </w:trPr>
        <w:tc>
          <w:tcPr>
            <w:tcW w:w="93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AA47" w14:textId="77777777" w:rsidR="00CA44AF" w:rsidRDefault="00CA44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STA537</w:t>
            </w:r>
          </w:p>
        </w:tc>
      </w:tr>
    </w:tbl>
    <w:p w14:paraId="0A356A60" w14:textId="1046914B" w:rsidR="00D959F8" w:rsidRPr="00D959F8" w:rsidRDefault="00D959F8" w:rsidP="00D959F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2F2F"/>
          <w:sz w:val="24"/>
          <w:szCs w:val="24"/>
        </w:rPr>
      </w:pP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For more information on the </w:t>
      </w:r>
      <w:r w:rsidR="00CA44AF">
        <w:rPr>
          <w:rFonts w:ascii="Helvetica" w:eastAsia="Times New Roman" w:hAnsi="Helvetica" w:cs="Helvetica"/>
          <w:color w:val="2F2F2F"/>
          <w:sz w:val="24"/>
          <w:szCs w:val="24"/>
        </w:rPr>
        <w:t>WCU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 xml:space="preserve"> SAS Academic Specialization, contact Dr. </w:t>
      </w:r>
      <w:r w:rsidR="00CA44AF">
        <w:rPr>
          <w:rFonts w:ascii="Helvetica" w:eastAsia="Times New Roman" w:hAnsi="Helvetica" w:cs="Helvetica"/>
          <w:color w:val="2F2F2F"/>
          <w:sz w:val="24"/>
          <w:szCs w:val="24"/>
        </w:rPr>
        <w:t xml:space="preserve">Rieger at </w:t>
      </w:r>
      <w:hyperlink r:id="rId8" w:history="1">
        <w:r w:rsidR="00CA44AF" w:rsidRPr="00201866">
          <w:rPr>
            <w:rStyle w:val="Hyperlink"/>
            <w:rFonts w:ascii="Helvetica" w:eastAsia="Times New Roman" w:hAnsi="Helvetica" w:cs="Helvetica"/>
            <w:sz w:val="24"/>
            <w:szCs w:val="24"/>
          </w:rPr>
          <w:t>rrieger@wcupa.edu</w:t>
        </w:r>
      </w:hyperlink>
      <w:r w:rsidR="00CA44AF">
        <w:rPr>
          <w:rFonts w:ascii="Helvetica" w:eastAsia="Times New Roman" w:hAnsi="Helvetica" w:cs="Helvetica"/>
          <w:color w:val="2F2F2F"/>
          <w:sz w:val="24"/>
          <w:szCs w:val="24"/>
        </w:rPr>
        <w:t xml:space="preserve"> </w:t>
      </w:r>
      <w:r w:rsidRPr="00D959F8">
        <w:rPr>
          <w:rFonts w:ascii="Helvetica" w:eastAsia="Times New Roman" w:hAnsi="Helvetica" w:cs="Helvetica"/>
          <w:color w:val="2F2F2F"/>
          <w:sz w:val="24"/>
          <w:szCs w:val="24"/>
        </w:rPr>
        <w:t>.</w:t>
      </w:r>
    </w:p>
    <w:p w14:paraId="63ED00F0" w14:textId="77777777" w:rsidR="00CA5980" w:rsidRDefault="00CA5980"/>
    <w:sectPr w:rsidR="00CA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1014"/>
    <w:multiLevelType w:val="hybridMultilevel"/>
    <w:tmpl w:val="0EAAF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392FFE"/>
    <w:multiLevelType w:val="multilevel"/>
    <w:tmpl w:val="CC0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602E6"/>
    <w:multiLevelType w:val="multilevel"/>
    <w:tmpl w:val="A49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9378C"/>
    <w:multiLevelType w:val="multilevel"/>
    <w:tmpl w:val="5B42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F7A13"/>
    <w:multiLevelType w:val="hybridMultilevel"/>
    <w:tmpl w:val="A4FAB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4052A9"/>
    <w:multiLevelType w:val="hybridMultilevel"/>
    <w:tmpl w:val="CCB4D2F4"/>
    <w:lvl w:ilvl="0" w:tplc="04090001">
      <w:start w:val="1"/>
      <w:numFmt w:val="bullet"/>
      <w:lvlText w:val="?h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X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h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X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h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X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8010458">
    <w:abstractNumId w:val="3"/>
  </w:num>
  <w:num w:numId="2" w16cid:durableId="1867982596">
    <w:abstractNumId w:val="2"/>
  </w:num>
  <w:num w:numId="3" w16cid:durableId="2000844421">
    <w:abstractNumId w:val="1"/>
  </w:num>
  <w:num w:numId="4" w16cid:durableId="174132088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25465955">
    <w:abstractNumId w:val="5"/>
  </w:num>
  <w:num w:numId="6" w16cid:durableId="1896813866">
    <w:abstractNumId w:val="0"/>
  </w:num>
  <w:num w:numId="7" w16cid:durableId="186976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8"/>
    <w:rsid w:val="00154C82"/>
    <w:rsid w:val="002D4536"/>
    <w:rsid w:val="003A0A9F"/>
    <w:rsid w:val="005947A8"/>
    <w:rsid w:val="005F581B"/>
    <w:rsid w:val="006A7419"/>
    <w:rsid w:val="00B668B1"/>
    <w:rsid w:val="00CA44AF"/>
    <w:rsid w:val="00CA5980"/>
    <w:rsid w:val="00D959F8"/>
    <w:rsid w:val="00E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1F3F"/>
  <w15:chartTrackingRefBased/>
  <w15:docId w15:val="{87448209-CFAA-45BC-A075-6672C5D9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4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154">
                  <w:marLeft w:val="13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03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B7B7B7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273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27782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52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231534">
                          <w:marLeft w:val="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5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23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6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eger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7qlgCKrRjBIWqpyQU7kidj?domain=nam02.safelinks.protection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us.mimecast.com/s/nwvDCG6EOxc4JXNrcE1OBW?domain=nam02.safelinks.protection.outlook.com" TargetMode="External"/><Relationship Id="rId5" Type="http://schemas.openxmlformats.org/officeDocument/2006/relationships/hyperlink" Target="https://protect-us.mimecast.com/s/V5IfCDkALrSABGL7C6B7Fy?domain=nam02.safelinks.protection.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Randall</dc:creator>
  <cp:keywords/>
  <dc:description/>
  <cp:lastModifiedBy>Rieger, Randall</cp:lastModifiedBy>
  <cp:revision>5</cp:revision>
  <dcterms:created xsi:type="dcterms:W3CDTF">2022-12-05T18:27:00Z</dcterms:created>
  <dcterms:modified xsi:type="dcterms:W3CDTF">2022-12-05T18:47:00Z</dcterms:modified>
</cp:coreProperties>
</file>